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4E3A1F71" w14:textId="6A571DB4" w:rsidR="00D966AC" w:rsidRPr="00D966AC" w:rsidRDefault="007617A9"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Town of Ellerbe</w:t>
      </w:r>
    </w:p>
    <w:p w14:paraId="599A1471" w14:textId="4ED22774" w:rsidR="00D966AC" w:rsidRDefault="00D966AC" w:rsidP="004877D7">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r w:rsidRPr="00D966AC">
        <w:rPr>
          <w:rFonts w:ascii="Times New Roman" w:eastAsia="Times New Roman" w:hAnsi="Times New Roman" w:cs="Times New Roman"/>
          <w:color w:val="000000"/>
          <w:kern w:val="0"/>
          <w14:ligatures w14:val="none"/>
        </w:rPr>
        <w:t>Water System Number</w:t>
      </w:r>
      <w:r w:rsidR="005C7D51" w:rsidRPr="00D966AC">
        <w:rPr>
          <w:rFonts w:ascii="Times New Roman" w:eastAsia="Times New Roman" w:hAnsi="Times New Roman" w:cs="Times New Roman"/>
          <w:color w:val="000000"/>
          <w:kern w:val="0"/>
          <w14:ligatures w14:val="none"/>
        </w:rPr>
        <w:t>: NC</w:t>
      </w:r>
      <w:r w:rsidR="007617A9">
        <w:rPr>
          <w:rFonts w:ascii="Times New Roman" w:eastAsia="Times New Roman" w:hAnsi="Times New Roman" w:cs="Times New Roman"/>
          <w:color w:val="000000"/>
          <w:kern w:val="0"/>
          <w14:ligatures w14:val="none"/>
        </w:rPr>
        <w:t>0377020</w:t>
      </w:r>
    </w:p>
    <w:p w14:paraId="175C1E99" w14:textId="77777777" w:rsidR="004877D7" w:rsidRPr="004877D7" w:rsidRDefault="004877D7" w:rsidP="004877D7">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p>
    <w:p w14:paraId="69F290A6" w14:textId="318569BC" w:rsidR="00D554F2" w:rsidRPr="00D966AC" w:rsidRDefault="00D554F2" w:rsidP="00D554F2">
      <w:pPr>
        <w:spacing w:line="259" w:lineRule="auto"/>
        <w:rPr>
          <w:rFonts w:ascii="Times New Roman" w:eastAsia="Aptos" w:hAnsi="Times New Roman" w:cs="Times New Roman"/>
          <w:b/>
          <w:kern w:val="0"/>
          <w:szCs w:val="32"/>
          <w14:ligatures w14:val="none"/>
        </w:rPr>
      </w:pPr>
      <w:r w:rsidRPr="00527B66">
        <w:rPr>
          <w:rFonts w:ascii="Times New Roman" w:hAnsi="Times New Roman"/>
          <w:b/>
          <w:kern w:val="0"/>
          <w14:ligatures w14:val="none"/>
        </w:rPr>
        <w:t xml:space="preserve">Este </w:t>
      </w:r>
      <w:proofErr w:type="spellStart"/>
      <w:r w:rsidRPr="00527B66">
        <w:rPr>
          <w:rFonts w:ascii="Times New Roman" w:hAnsi="Times New Roman"/>
          <w:b/>
          <w:kern w:val="0"/>
          <w14:ligatures w14:val="none"/>
        </w:rPr>
        <w:t>informe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contiene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información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muy</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importante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sobre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su</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agua</w:t>
      </w:r>
      <w:proofErr w:type="spellEnd"/>
      <w:r w:rsidRPr="00527B66">
        <w:rPr>
          <w:rFonts w:ascii="Times New Roman" w:hAnsi="Times New Roman"/>
          <w:b/>
          <w:kern w:val="0"/>
          <w14:ligatures w14:val="none"/>
        </w:rPr>
        <w:t xml:space="preserve"> potable.  </w:t>
      </w:r>
      <w:proofErr w:type="spellStart"/>
      <w:r w:rsidRPr="00527B66">
        <w:rPr>
          <w:rFonts w:ascii="Times New Roman" w:hAnsi="Times New Roman"/>
          <w:b/>
          <w:kern w:val="0"/>
          <w14:ligatures w14:val="none"/>
        </w:rPr>
        <w:t>Tradúzcalo</w:t>
      </w:r>
      <w:proofErr w:type="spellEnd"/>
      <w:r w:rsidRPr="00527B66">
        <w:rPr>
          <w:rFonts w:ascii="Times New Roman" w:hAnsi="Times New Roman"/>
          <w:b/>
          <w:kern w:val="0"/>
          <w14:ligatures w14:val="none"/>
        </w:rPr>
        <w:t xml:space="preserve"> o </w:t>
      </w:r>
      <w:proofErr w:type="spellStart"/>
      <w:r w:rsidRPr="00527B66">
        <w:rPr>
          <w:rFonts w:ascii="Times New Roman" w:hAnsi="Times New Roman"/>
          <w:b/>
          <w:kern w:val="0"/>
          <w14:ligatures w14:val="none"/>
        </w:rPr>
        <w:t>hable</w:t>
      </w:r>
      <w:proofErr w:type="spellEnd"/>
      <w:r w:rsidRPr="00527B66">
        <w:rPr>
          <w:rFonts w:ascii="Times New Roman" w:hAnsi="Times New Roman"/>
          <w:b/>
          <w:kern w:val="0"/>
          <w14:ligatures w14:val="none"/>
        </w:rPr>
        <w:t xml:space="preserve"> con </w:t>
      </w:r>
      <w:proofErr w:type="spellStart"/>
      <w:r w:rsidRPr="00527B66">
        <w:rPr>
          <w:rFonts w:ascii="Times New Roman" w:hAnsi="Times New Roman"/>
          <w:b/>
          <w:kern w:val="0"/>
          <w14:ligatures w14:val="none"/>
        </w:rPr>
        <w:t>alguien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que</w:t>
      </w:r>
      <w:proofErr w:type="spellEnd"/>
      <w:r w:rsidRPr="00527B66">
        <w:rPr>
          <w:rFonts w:ascii="Times New Roman" w:hAnsi="Times New Roman"/>
          <w:b/>
          <w:kern w:val="0"/>
          <w14:ligatures w14:val="none"/>
        </w:rPr>
        <w:t xml:space="preserve"> lo </w:t>
      </w:r>
      <w:proofErr w:type="spellStart"/>
      <w:r w:rsidRPr="00527B66">
        <w:rPr>
          <w:rFonts w:ascii="Times New Roman" w:hAnsi="Times New Roman"/>
          <w:b/>
          <w:kern w:val="0"/>
          <w14:ligatures w14:val="none"/>
        </w:rPr>
        <w:t>entienda</w:t>
      </w:r>
      <w:proofErr w:type="spellEnd"/>
      <w:r w:rsidRPr="00527B66">
        <w:rPr>
          <w:rFonts w:ascii="Times New Roman" w:hAnsi="Times New Roman"/>
          <w:b/>
          <w:kern w:val="0"/>
          <w14:ligatures w14:val="none"/>
        </w:rPr>
        <w:t xml:space="preserve"> bien.</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6A933449" w14:textId="64F85E65" w:rsidR="00D966AC" w:rsidRPr="00D966AC" w:rsidRDefault="00D966AC" w:rsidP="00D966AC">
      <w:pPr>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D966AC">
        <w:rPr>
          <w:rFonts w:ascii="Times New Roman" w:eastAsia="Times New Roman" w:hAnsi="Times New Roman" w:cs="Times New Roman"/>
          <w:b/>
          <w:bCs/>
          <w:color w:val="000000"/>
          <w:kern w:val="0"/>
          <w:sz w:val="20"/>
          <w:szCs w:val="20"/>
          <w14:ligatures w14:val="none"/>
        </w:rPr>
        <w:t>If you have any questions about this report or concerning your water, please contact</w:t>
      </w:r>
      <w:r>
        <w:rPr>
          <w:rFonts w:ascii="Times New Roman" w:eastAsia="Times New Roman" w:hAnsi="Times New Roman" w:cs="Times New Roman"/>
          <w:b/>
          <w:bCs/>
          <w:kern w:val="0"/>
          <w:sz w:val="20"/>
          <w:szCs w:val="20"/>
          <w14:ligatures w14:val="none"/>
        </w:rPr>
        <w:t xml:space="preserve"> </w:t>
      </w:r>
      <w:r w:rsidR="00975811">
        <w:rPr>
          <w:rFonts w:ascii="Times New Roman" w:eastAsia="Times New Roman" w:hAnsi="Times New Roman" w:cs="Times New Roman"/>
          <w:b/>
          <w:bCs/>
          <w:kern w:val="0"/>
          <w:sz w:val="20"/>
          <w:szCs w:val="20"/>
          <w14:ligatures w14:val="none"/>
        </w:rPr>
        <w:t>Town of Ellerbe / Wendell Robinson</w:t>
      </w:r>
      <w:r>
        <w:rPr>
          <w:rFonts w:ascii="Times New Roman" w:eastAsia="Times New Roman" w:hAnsi="Times New Roman" w:cs="Times New Roman"/>
          <w:b/>
          <w:bCs/>
          <w:kern w:val="0"/>
          <w:sz w:val="20"/>
          <w:szCs w:val="20"/>
          <w14:ligatures w14:val="none"/>
        </w:rPr>
        <w:t xml:space="preserve"> at </w:t>
      </w:r>
      <w:r w:rsidR="00975811">
        <w:rPr>
          <w:rFonts w:ascii="Times New Roman" w:eastAsia="Times New Roman" w:hAnsi="Times New Roman" w:cs="Times New Roman"/>
          <w:b/>
          <w:bCs/>
          <w:kern w:val="0"/>
          <w:sz w:val="20"/>
          <w:szCs w:val="20"/>
          <w14:ligatures w14:val="none"/>
        </w:rPr>
        <w:t>910-652-6251</w:t>
      </w:r>
      <w:r w:rsidRPr="00D966AC">
        <w:rPr>
          <w:rFonts w:ascii="Times New Roman" w:eastAsia="Times New Roman" w:hAnsi="Times New Roman" w:cs="Times New Roman"/>
          <w:b/>
          <w:bCs/>
          <w:kern w:val="0"/>
          <w:sz w:val="20"/>
          <w:szCs w:val="20"/>
          <w14:ligatures w14:val="none"/>
        </w:rPr>
        <w:t xml:space="preserve">.  We want our valued customers to be informed about their water utility.  If you want to learn more, please attend any of our regularly scheduled meetings.  They are </w:t>
      </w:r>
      <w:proofErr w:type="gramStart"/>
      <w:r w:rsidRPr="00D966AC">
        <w:rPr>
          <w:rFonts w:ascii="Times New Roman" w:eastAsia="Times New Roman" w:hAnsi="Times New Roman" w:cs="Times New Roman"/>
          <w:b/>
          <w:bCs/>
          <w:kern w:val="0"/>
          <w:sz w:val="20"/>
          <w:szCs w:val="20"/>
          <w14:ligatures w14:val="none"/>
        </w:rPr>
        <w:t>held</w:t>
      </w:r>
      <w:proofErr w:type="gramEnd"/>
      <w:r w:rsidRPr="00D966AC">
        <w:rPr>
          <w:rFonts w:ascii="Times New Roman" w:eastAsia="Times New Roman" w:hAnsi="Times New Roman" w:cs="Times New Roman"/>
          <w:b/>
          <w:bCs/>
          <w:kern w:val="0"/>
          <w:sz w:val="20"/>
          <w:szCs w:val="20"/>
          <w14:ligatures w14:val="none"/>
        </w:rPr>
        <w:t xml:space="preserve"> at</w:t>
      </w:r>
      <w:r w:rsidR="00E067AB">
        <w:rPr>
          <w:rFonts w:ascii="Times New Roman" w:eastAsia="Times New Roman" w:hAnsi="Times New Roman" w:cs="Times New Roman"/>
          <w:b/>
          <w:bCs/>
          <w:kern w:val="0"/>
          <w:sz w:val="20"/>
          <w:szCs w:val="20"/>
          <w14:ligatures w14:val="none"/>
        </w:rPr>
        <w:t xml:space="preserve"> </w:t>
      </w:r>
      <w:r w:rsidR="00975811">
        <w:rPr>
          <w:rFonts w:ascii="Times New Roman" w:eastAsia="Times New Roman" w:hAnsi="Times New Roman" w:cs="Times New Roman"/>
          <w:b/>
          <w:bCs/>
          <w:kern w:val="0"/>
          <w:sz w:val="20"/>
          <w:szCs w:val="20"/>
          <w14:ligatures w14:val="none"/>
        </w:rPr>
        <w:t>the Ellerbe Town Hall (108 Page Street) on the first Monday of every month at 7:00 pm.</w:t>
      </w: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Drinking water, including bottled water, may reasonably be expected to contain at least </w:t>
      </w:r>
      <w:proofErr w:type="gramStart"/>
      <w:r w:rsidRPr="00D966AC">
        <w:rPr>
          <w:rFonts w:ascii="Times New Roman" w:eastAsia="Times New Roman" w:hAnsi="Times New Roman" w:cs="Times New Roman"/>
          <w:color w:val="000000"/>
          <w:kern w:val="0"/>
          <w:sz w:val="20"/>
          <w:szCs w:val="20"/>
          <w14:ligatures w14:val="none"/>
        </w:rPr>
        <w:t>small amounts of some</w:t>
      </w:r>
      <w:proofErr w:type="gramEnd"/>
      <w:r w:rsidRPr="00D966AC">
        <w:rPr>
          <w:rFonts w:ascii="Times New Roman" w:eastAsia="Times New Roman" w:hAnsi="Times New Roman" w:cs="Times New Roman"/>
          <w:color w:val="000000"/>
          <w:kern w:val="0"/>
          <w:sz w:val="20"/>
          <w:szCs w:val="20"/>
          <w14:ligatures w14:val="none"/>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such as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with cancer undergoing chemotherapy,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sources of drinking water (both tap water and bottled water) include rivers, lakes, streams, ponds, reservoirs, springs, and wells. As water travels over the surface of the land or through the ground, it dissolves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xml:space="preserve">: such as salts and metals,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xml:space="preserve">: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roofErr w:type="gramStart"/>
      <w:r w:rsidRPr="00D966AC">
        <w:rPr>
          <w:rFonts w:ascii="Times New Roman" w:eastAsia="Times New Roman" w:hAnsi="Times New Roman" w:cs="Times New Roman"/>
          <w:color w:val="000000"/>
          <w:kern w:val="0"/>
          <w:sz w:val="20"/>
          <w:szCs w:val="20"/>
          <w14:ligatures w14:val="none"/>
        </w:rPr>
        <w:t>In order to</w:t>
      </w:r>
      <w:proofErr w:type="gramEnd"/>
      <w:r w:rsidRPr="00D966AC">
        <w:rPr>
          <w:rFonts w:ascii="Times New Roman" w:eastAsia="Times New Roman" w:hAnsi="Times New Roman" w:cs="Times New Roman"/>
          <w:color w:val="000000"/>
          <w:kern w:val="0"/>
          <w:sz w:val="20"/>
          <w:szCs w:val="20"/>
          <w14:ligatures w14:val="none"/>
        </w:rPr>
        <w:t xml:space="preserve"> ensure that tap water is safe to drink, EPA prescribes regulations which limit the </w:t>
      </w:r>
      <w:proofErr w:type="gramStart"/>
      <w:r w:rsidRPr="00D966AC">
        <w:rPr>
          <w:rFonts w:ascii="Times New Roman" w:eastAsia="Times New Roman" w:hAnsi="Times New Roman" w:cs="Times New Roman"/>
          <w:color w:val="000000"/>
          <w:kern w:val="0"/>
          <w:sz w:val="20"/>
          <w:szCs w:val="20"/>
          <w14:ligatures w14:val="none"/>
        </w:rPr>
        <w:t>amount</w:t>
      </w:r>
      <w:proofErr w:type="gramEnd"/>
      <w:r w:rsidRPr="00D966AC">
        <w:rPr>
          <w:rFonts w:ascii="Times New Roman" w:eastAsia="Times New Roman" w:hAnsi="Times New Roman" w:cs="Times New Roman"/>
          <w:color w:val="000000"/>
          <w:kern w:val="0"/>
          <w:sz w:val="20"/>
          <w:szCs w:val="20"/>
          <w14:ligatures w14:val="none"/>
        </w:rPr>
        <w:t xml:space="preserve"> of certain contaminants in water provided by public water systems. FDA regulations establish limits for contaminants in bottled water, which must provide the same protection for public health.</w:t>
      </w: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02C2629F"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BF05DC">
        <w:rPr>
          <w:rFonts w:ascii="Times New Roman" w:eastAsia="Times New Roman" w:hAnsi="Times New Roman" w:cs="Times New Roman"/>
          <w:kern w:val="0"/>
          <w:sz w:val="20"/>
          <w:szCs w:val="20"/>
          <w14:ligatures w14:val="none"/>
        </w:rPr>
        <w:t>The Town of Ellerbe</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is responsible for providing high quality drinking water and removing lead </w:t>
      </w:r>
      <w:proofErr w:type="gramStart"/>
      <w:r w:rsidRPr="00D966AC">
        <w:rPr>
          <w:rFonts w:ascii="Times New Roman" w:eastAsia="Times New Roman" w:hAnsi="Times New Roman" w:cs="Times New Roman"/>
          <w:kern w:val="0"/>
          <w:sz w:val="20"/>
          <w:szCs w:val="20"/>
          <w14:ligatures w14:val="none"/>
        </w:rPr>
        <w:t>pipes, but</w:t>
      </w:r>
      <w:proofErr w:type="gramEnd"/>
      <w:r w:rsidRPr="00D966AC">
        <w:rPr>
          <w:rFonts w:ascii="Times New Roman" w:eastAsia="Times New Roman" w:hAnsi="Times New Roman" w:cs="Times New Roman"/>
          <w:kern w:val="0"/>
          <w:sz w:val="20"/>
          <w:szCs w:val="20"/>
          <w14:ligatures w14:val="none"/>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w:t>
      </w:r>
      <w:r w:rsidRPr="00D966AC">
        <w:rPr>
          <w:rFonts w:ascii="Times New Roman" w:eastAsia="Times New Roman" w:hAnsi="Times New Roman" w:cs="Times New Roman"/>
          <w:kern w:val="0"/>
          <w:sz w:val="20"/>
          <w:szCs w:val="20"/>
          <w14:ligatures w14:val="none"/>
        </w:rPr>
        <w:lastRenderedPageBreak/>
        <w:t>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Pr>
          <w:rFonts w:ascii="Times New Roman" w:eastAsia="Times New Roman" w:hAnsi="Times New Roman" w:cs="Times New Roman"/>
          <w:kern w:val="0"/>
          <w:sz w:val="20"/>
          <w:szCs w:val="20"/>
          <w14:ligatures w14:val="none"/>
        </w:rPr>
        <w:t xml:space="preserve"> </w:t>
      </w:r>
      <w:r w:rsidR="00BF05DC" w:rsidRPr="00BF05DC">
        <w:rPr>
          <w:rFonts w:ascii="Times New Roman" w:eastAsia="Times New Roman" w:hAnsi="Times New Roman" w:cs="Times New Roman"/>
          <w:kern w:val="0"/>
          <w:sz w:val="20"/>
          <w:szCs w:val="20"/>
          <w14:ligatures w14:val="none"/>
        </w:rPr>
        <w:t>the</w:t>
      </w:r>
      <w:r w:rsidR="00BF05DC">
        <w:rPr>
          <w:rFonts w:ascii="Times New Roman" w:eastAsia="Times New Roman" w:hAnsi="Times New Roman" w:cs="Times New Roman"/>
          <w:b/>
          <w:bCs/>
          <w:kern w:val="0"/>
          <w:sz w:val="20"/>
          <w:szCs w:val="20"/>
          <w14:ligatures w14:val="none"/>
        </w:rPr>
        <w:t xml:space="preserve"> Town of Ellerbe / Wendell Robinson 910-652-6251</w:t>
      </w:r>
      <w:r w:rsidRPr="002C3561">
        <w:rPr>
          <w:rFonts w:ascii="Times New Roman" w:eastAsia="Times New Roman" w:hAnsi="Times New Roman" w:cs="Times New Roman"/>
          <w:kern w:val="0"/>
          <w:sz w:val="20"/>
          <w:szCs w:val="20"/>
          <w14:ligatures w14:val="none"/>
        </w:rPr>
        <w: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610C785" w14:textId="690EC26C"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We have been working to identify service line materials throughout the water system and prepared an inventory of all service lines in our water system.  To access this inventory, </w:t>
      </w:r>
      <w:r w:rsidR="00BF05DC">
        <w:rPr>
          <w:rFonts w:ascii="Times New Roman" w:eastAsia="Times New Roman" w:hAnsi="Times New Roman" w:cs="Times New Roman"/>
          <w:b/>
          <w:bCs/>
          <w:kern w:val="0"/>
          <w:sz w:val="20"/>
          <w:szCs w:val="20"/>
          <w14:ligatures w14:val="none"/>
        </w:rPr>
        <w:t>contact the Town of Ellerbe / Wendell Robinson 910-652-6251.</w:t>
      </w: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432B887" w14:textId="468514FF" w:rsidR="00D966AC" w:rsidRPr="00721F7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w:t>
      </w:r>
      <w:r w:rsidR="00721F7C">
        <w:rPr>
          <w:rFonts w:ascii="Times New Roman" w:eastAsia="Times New Roman" w:hAnsi="Times New Roman" w:cs="Times New Roman"/>
          <w:b/>
          <w:bCs/>
          <w:color w:val="000000"/>
          <w:kern w:val="0"/>
          <w14:ligatures w14:val="none"/>
        </w:rPr>
        <w:t>e</w:t>
      </w:r>
      <w:r w:rsidR="00721F7C">
        <w:rPr>
          <w:rFonts w:ascii="Times New Roman" w:eastAsia="Times New Roman" w:hAnsi="Times New Roman" w:cs="Times New Roman"/>
          <w:b/>
          <w:bCs/>
          <w:kern w:val="0"/>
          <w:sz w:val="20"/>
          <w:szCs w:val="20"/>
          <w14:ligatures w14:val="none"/>
        </w:rPr>
        <w:t xml:space="preserve"> </w:t>
      </w:r>
    </w:p>
    <w:p w14:paraId="3F40F8B3" w14:textId="77777777" w:rsidR="00E067AB"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191B00C3" w14:textId="087A7976" w:rsidR="00E66F1F"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kern w:val="0"/>
          <w:sz w:val="20"/>
          <w:szCs w:val="20"/>
          <w14:ligatures w14:val="none"/>
        </w:rPr>
      </w:pPr>
      <w:r w:rsidRPr="002C3561">
        <w:rPr>
          <w:rFonts w:ascii="Times New Roman" w:eastAsia="Times New Roman" w:hAnsi="Times New Roman" w:cs="Times New Roman"/>
          <w:kern w:val="0"/>
          <w:sz w:val="20"/>
          <w:szCs w:val="20"/>
          <w14:ligatures w14:val="none"/>
        </w:rPr>
        <w:t>Th</w:t>
      </w:r>
      <w:r w:rsidR="00721F7C">
        <w:rPr>
          <w:rFonts w:ascii="Times New Roman" w:eastAsia="Times New Roman" w:hAnsi="Times New Roman" w:cs="Times New Roman"/>
          <w:kern w:val="0"/>
          <w:sz w:val="20"/>
          <w:szCs w:val="20"/>
          <w14:ligatures w14:val="none"/>
        </w:rPr>
        <w:t>e Town of Ellerbe</w:t>
      </w:r>
      <w:r w:rsidRPr="002C3561">
        <w:rPr>
          <w:rFonts w:ascii="Times New Roman" w:eastAsia="Times New Roman" w:hAnsi="Times New Roman" w:cs="Times New Roman"/>
          <w:kern w:val="0"/>
          <w:sz w:val="20"/>
          <w:szCs w:val="20"/>
          <w14:ligatures w14:val="none"/>
        </w:rPr>
        <w:t xml:space="preserve"> purchases water from </w:t>
      </w:r>
      <w:r w:rsidR="00721F7C">
        <w:rPr>
          <w:rFonts w:ascii="Times New Roman" w:eastAsia="Times New Roman" w:hAnsi="Times New Roman" w:cs="Times New Roman"/>
          <w:b/>
          <w:bCs/>
          <w:kern w:val="0"/>
          <w:sz w:val="20"/>
          <w:szCs w:val="20"/>
          <w14:ligatures w14:val="none"/>
        </w:rPr>
        <w:t xml:space="preserve">Richmond County Water System (NC0377109). </w:t>
      </w:r>
      <w:r w:rsidRPr="002C3561">
        <w:rPr>
          <w:rFonts w:ascii="Times New Roman" w:eastAsia="Times New Roman" w:hAnsi="Times New Roman" w:cs="Times New Roman"/>
          <w:kern w:val="0"/>
          <w:sz w:val="20"/>
          <w:szCs w:val="20"/>
          <w14:ligatures w14:val="none"/>
        </w:rPr>
        <w:t xml:space="preserve"> </w:t>
      </w:r>
      <w:r w:rsidR="00721F7C">
        <w:rPr>
          <w:rFonts w:ascii="Times New Roman" w:eastAsia="Times New Roman" w:hAnsi="Times New Roman" w:cs="Times New Roman"/>
          <w:b/>
          <w:bCs/>
          <w:kern w:val="0"/>
          <w:sz w:val="20"/>
          <w:szCs w:val="20"/>
          <w14:ligatures w14:val="none"/>
        </w:rPr>
        <w:t xml:space="preserve">Information about Richmond County’s source </w:t>
      </w:r>
      <w:r w:rsidR="00A45E1D">
        <w:rPr>
          <w:rFonts w:ascii="Times New Roman" w:eastAsia="Times New Roman" w:hAnsi="Times New Roman" w:cs="Times New Roman"/>
          <w:b/>
          <w:bCs/>
          <w:kern w:val="0"/>
          <w:sz w:val="20"/>
          <w:szCs w:val="20"/>
          <w14:ligatures w14:val="none"/>
        </w:rPr>
        <w:t xml:space="preserve">water and </w:t>
      </w:r>
      <w:r w:rsidR="00721F7C">
        <w:rPr>
          <w:rFonts w:ascii="Times New Roman" w:eastAsia="Times New Roman" w:hAnsi="Times New Roman" w:cs="Times New Roman"/>
          <w:b/>
          <w:bCs/>
          <w:kern w:val="0"/>
          <w:sz w:val="20"/>
          <w:szCs w:val="20"/>
          <w14:ligatures w14:val="none"/>
        </w:rPr>
        <w:t>water quality</w:t>
      </w:r>
      <w:r w:rsidR="00721F7C" w:rsidRPr="002C3561">
        <w:rPr>
          <w:rFonts w:ascii="Times New Roman" w:eastAsia="Times New Roman" w:hAnsi="Times New Roman" w:cs="Times New Roman"/>
          <w:b/>
          <w:bCs/>
          <w:kern w:val="0"/>
          <w:sz w:val="20"/>
          <w:szCs w:val="20"/>
          <w14:ligatures w14:val="none"/>
        </w:rPr>
        <w:t xml:space="preserve"> </w:t>
      </w:r>
      <w:r w:rsidR="00E66F1F">
        <w:rPr>
          <w:rFonts w:ascii="Times New Roman" w:eastAsia="Times New Roman" w:hAnsi="Times New Roman" w:cs="Times New Roman"/>
          <w:b/>
          <w:bCs/>
          <w:kern w:val="0"/>
          <w:sz w:val="20"/>
          <w:szCs w:val="20"/>
          <w14:ligatures w14:val="none"/>
        </w:rPr>
        <w:t xml:space="preserve">can be found at the link below. </w:t>
      </w:r>
    </w:p>
    <w:p w14:paraId="58B9BAA6" w14:textId="77777777" w:rsidR="00E66F1F" w:rsidRDefault="00E66F1F"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kern w:val="0"/>
          <w:sz w:val="20"/>
          <w:szCs w:val="20"/>
          <w14:ligatures w14:val="none"/>
        </w:rPr>
      </w:pPr>
    </w:p>
    <w:p w14:paraId="209A1C78" w14:textId="4C15F674" w:rsidR="009C72E9" w:rsidRDefault="00E66F1F"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hyperlink r:id="rId9" w:history="1">
        <w:r w:rsidRPr="00792420">
          <w:rPr>
            <w:rStyle w:val="Hyperlink"/>
            <w:rFonts w:ascii="Times New Roman" w:eastAsia="Times New Roman" w:hAnsi="Times New Roman" w:cs="Times New Roman"/>
            <w:kern w:val="0"/>
            <w:sz w:val="20"/>
            <w:szCs w:val="20"/>
            <w14:ligatures w14:val="none"/>
          </w:rPr>
          <w:t>https://www.richmondnc.com/DocumentCenter/View/7487/2025-Richmond-Water-System-CCR?bidId=</w:t>
        </w:r>
      </w:hyperlink>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2845D6"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4DEDC8AC"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363845A0" w14:textId="66D44472"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relative susceptibility rating of each source for </w:t>
      </w:r>
      <w:r w:rsidR="00E53651" w:rsidRPr="00E53651">
        <w:rPr>
          <w:rFonts w:ascii="Times New Roman" w:eastAsia="Times New Roman" w:hAnsi="Times New Roman" w:cs="Times New Roman"/>
          <w:kern w:val="0"/>
          <w:sz w:val="20"/>
          <w:szCs w:val="20"/>
          <w14:ligatures w14:val="none"/>
        </w:rPr>
        <w:t>the Richmond County Water System</w:t>
      </w:r>
      <w:r w:rsidRPr="00D966AC">
        <w:rPr>
          <w:rFonts w:ascii="Times New Roman" w:eastAsia="Times New Roman" w:hAnsi="Times New Roman" w:cs="Times New Roman"/>
          <w:kern w:val="0"/>
          <w:sz w:val="20"/>
          <w:szCs w:val="20"/>
          <w14:ligatures w14:val="none"/>
        </w:rPr>
        <w:t xml:space="preserve"> 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27D3EE7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870B8FB" w14:textId="77777777" w:rsidR="00D966AC" w:rsidRPr="00D966AC" w:rsidRDefault="00D966AC" w:rsidP="00D966AC">
      <w:pPr>
        <w:spacing w:after="0" w:line="240" w:lineRule="auto"/>
        <w:ind w:left="720" w:hanging="720"/>
        <w:jc w:val="center"/>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591"/>
        <w:gridCol w:w="1974"/>
      </w:tblGrid>
      <w:tr w:rsidR="00D966AC" w:rsidRPr="00D966AC" w14:paraId="1A4982CB"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677535EB"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Source Name</w:t>
            </w:r>
          </w:p>
        </w:tc>
        <w:tc>
          <w:tcPr>
            <w:tcW w:w="2591" w:type="dxa"/>
            <w:tcBorders>
              <w:top w:val="single" w:sz="4" w:space="0" w:color="auto"/>
              <w:left w:val="single" w:sz="4" w:space="0" w:color="auto"/>
              <w:bottom w:val="single" w:sz="4" w:space="0" w:color="auto"/>
              <w:right w:val="single" w:sz="4" w:space="0" w:color="auto"/>
            </w:tcBorders>
          </w:tcPr>
          <w:p w14:paraId="16A2762E"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Susceptibility Rating</w:t>
            </w:r>
          </w:p>
        </w:tc>
        <w:tc>
          <w:tcPr>
            <w:tcW w:w="1974" w:type="dxa"/>
            <w:tcBorders>
              <w:top w:val="single" w:sz="4" w:space="0" w:color="auto"/>
              <w:left w:val="single" w:sz="4" w:space="0" w:color="auto"/>
              <w:bottom w:val="single" w:sz="4" w:space="0" w:color="auto"/>
              <w:right w:val="single" w:sz="4" w:space="0" w:color="auto"/>
            </w:tcBorders>
          </w:tcPr>
          <w:p w14:paraId="719C7536"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SWAP Report Date</w:t>
            </w:r>
          </w:p>
        </w:tc>
      </w:tr>
      <w:tr w:rsidR="00D966AC" w:rsidRPr="00D966AC" w14:paraId="05E2BE45"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9032FAC" w14:textId="11021E75" w:rsidR="00D966AC" w:rsidRPr="00E53651" w:rsidRDefault="00E53651" w:rsidP="00D966AC">
            <w:pPr>
              <w:spacing w:after="0" w:line="240" w:lineRule="auto"/>
              <w:jc w:val="center"/>
              <w:rPr>
                <w:rFonts w:ascii="Times New Roman" w:eastAsia="Times New Roman" w:hAnsi="Times New Roman" w:cs="Times New Roman"/>
                <w:b/>
                <w:bCs/>
                <w:kern w:val="0"/>
                <w:sz w:val="20"/>
                <w:szCs w:val="20"/>
                <w14:ligatures w14:val="none"/>
              </w:rPr>
            </w:pPr>
            <w:r w:rsidRPr="00E53651">
              <w:rPr>
                <w:rFonts w:ascii="Times New Roman" w:eastAsia="Times New Roman" w:hAnsi="Times New Roman" w:cs="Times New Roman"/>
                <w:b/>
                <w:bCs/>
                <w:kern w:val="0"/>
                <w:sz w:val="20"/>
                <w:szCs w:val="20"/>
                <w14:ligatures w14:val="none"/>
              </w:rPr>
              <w:t>Pee Dee River</w:t>
            </w:r>
          </w:p>
        </w:tc>
        <w:tc>
          <w:tcPr>
            <w:tcW w:w="2591" w:type="dxa"/>
            <w:tcBorders>
              <w:top w:val="single" w:sz="4" w:space="0" w:color="auto"/>
              <w:left w:val="single" w:sz="4" w:space="0" w:color="auto"/>
              <w:bottom w:val="single" w:sz="4" w:space="0" w:color="auto"/>
              <w:right w:val="single" w:sz="4" w:space="0" w:color="auto"/>
            </w:tcBorders>
          </w:tcPr>
          <w:p w14:paraId="4A48BCC4" w14:textId="129691B6" w:rsidR="00D966AC" w:rsidRPr="00E53651" w:rsidRDefault="00E53651" w:rsidP="00D966AC">
            <w:pPr>
              <w:spacing w:after="0" w:line="240" w:lineRule="auto"/>
              <w:jc w:val="center"/>
              <w:rPr>
                <w:rFonts w:ascii="Times New Roman" w:eastAsia="Times New Roman" w:hAnsi="Times New Roman" w:cs="Times New Roman"/>
                <w:b/>
                <w:bCs/>
                <w:kern w:val="0"/>
                <w:sz w:val="20"/>
                <w:szCs w:val="20"/>
                <w14:ligatures w14:val="none"/>
              </w:rPr>
            </w:pPr>
            <w:r w:rsidRPr="00E53651">
              <w:rPr>
                <w:rFonts w:ascii="Times New Roman" w:eastAsia="Times New Roman" w:hAnsi="Times New Roman" w:cs="Times New Roman"/>
                <w:b/>
                <w:bCs/>
                <w:kern w:val="0"/>
                <w:sz w:val="20"/>
                <w:szCs w:val="20"/>
                <w14:ligatures w14:val="none"/>
              </w:rPr>
              <w:t>Moderate</w:t>
            </w:r>
          </w:p>
        </w:tc>
        <w:tc>
          <w:tcPr>
            <w:tcW w:w="1974" w:type="dxa"/>
            <w:tcBorders>
              <w:top w:val="single" w:sz="4" w:space="0" w:color="auto"/>
              <w:left w:val="single" w:sz="4" w:space="0" w:color="auto"/>
              <w:bottom w:val="single" w:sz="4" w:space="0" w:color="auto"/>
              <w:right w:val="single" w:sz="4" w:space="0" w:color="auto"/>
            </w:tcBorders>
          </w:tcPr>
          <w:p w14:paraId="637E7887" w14:textId="29155DA9" w:rsidR="00D966AC" w:rsidRPr="00E53651" w:rsidRDefault="00E53651" w:rsidP="00D966AC">
            <w:pPr>
              <w:spacing w:after="0" w:line="240" w:lineRule="auto"/>
              <w:jc w:val="center"/>
              <w:rPr>
                <w:rFonts w:ascii="Times New Roman" w:eastAsia="Times New Roman" w:hAnsi="Times New Roman" w:cs="Times New Roman"/>
                <w:b/>
                <w:bCs/>
                <w:kern w:val="0"/>
                <w:sz w:val="20"/>
                <w:szCs w:val="20"/>
                <w14:ligatures w14:val="none"/>
              </w:rPr>
            </w:pPr>
            <w:r w:rsidRPr="00E53651">
              <w:rPr>
                <w:rFonts w:ascii="Times New Roman" w:eastAsia="Times New Roman" w:hAnsi="Times New Roman" w:cs="Times New Roman"/>
                <w:b/>
                <w:bCs/>
                <w:kern w:val="0"/>
                <w:sz w:val="20"/>
                <w:szCs w:val="20"/>
                <w14:ligatures w14:val="none"/>
              </w:rPr>
              <w:t>September 10, 2020</w:t>
            </w:r>
          </w:p>
        </w:tc>
      </w:tr>
    </w:tbl>
    <w:p w14:paraId="74C379F4" w14:textId="77777777" w:rsidR="00D966AC" w:rsidRPr="00D966AC" w:rsidRDefault="00D966AC" w:rsidP="00D966AC">
      <w:pPr>
        <w:spacing w:after="0" w:line="240" w:lineRule="auto"/>
        <w:rPr>
          <w:rFonts w:ascii="Times New Roman" w:eastAsia="Times New Roman" w:hAnsi="Times New Roman" w:cs="Times New Roman"/>
          <w:kern w:val="0"/>
          <w:sz w:val="20"/>
          <w:szCs w:val="20"/>
          <w:u w:val="single"/>
          <w14:ligatures w14:val="none"/>
        </w:rPr>
      </w:pPr>
    </w:p>
    <w:p w14:paraId="0A2A78A9" w14:textId="60C96005" w:rsidR="00D966AC" w:rsidRPr="00D966AC" w:rsidRDefault="00D966AC" w:rsidP="00D966AC">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Aptos" w:hAnsi="Times New Roman"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2F7CA9C0" wp14:editId="5C88F501">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2E917A9B" w14:textId="77777777" w:rsidR="00D966AC" w:rsidRDefault="00D966AC" w:rsidP="00D966A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A9C0"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2E917A9B" w14:textId="77777777" w:rsidR="00D966AC" w:rsidRDefault="00D966AC" w:rsidP="00D966AC">
                      <w:pPr>
                        <w:rPr>
                          <w:szCs w:val="60"/>
                        </w:rPr>
                      </w:pPr>
                    </w:p>
                  </w:txbxContent>
                </v:textbox>
              </v:shape>
            </w:pict>
          </mc:Fallback>
        </mc:AlternateContent>
      </w:r>
      <w:r w:rsidRPr="00D966AC">
        <w:rPr>
          <w:rFonts w:ascii="Times New Roman" w:eastAsia="Times New Roman" w:hAnsi="Times New Roman" w:cs="Times New Roman"/>
          <w:kern w:val="0"/>
          <w:sz w:val="20"/>
          <w:szCs w:val="20"/>
          <w14:ligatures w14:val="none"/>
        </w:rPr>
        <w:t>The complete SWAP Assessment report fo</w:t>
      </w:r>
      <w:r>
        <w:rPr>
          <w:rFonts w:ascii="Times New Roman" w:eastAsia="Times New Roman" w:hAnsi="Times New Roman" w:cs="Times New Roman"/>
          <w:kern w:val="0"/>
          <w:sz w:val="20"/>
          <w:szCs w:val="20"/>
          <w14:ligatures w14:val="none"/>
        </w:rPr>
        <w:t xml:space="preserve">r </w:t>
      </w:r>
      <w:r w:rsidR="00E53651" w:rsidRPr="00E53651">
        <w:rPr>
          <w:rFonts w:ascii="Times New Roman" w:eastAsia="Times New Roman" w:hAnsi="Times New Roman" w:cs="Times New Roman"/>
          <w:kern w:val="0"/>
          <w:sz w:val="20"/>
          <w:szCs w:val="20"/>
          <w14:ligatures w14:val="none"/>
        </w:rPr>
        <w:t>Richmond County Water System</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may be viewed on the Web at: </w:t>
      </w:r>
      <w:hyperlink r:id="rId10" w:history="1">
        <w:r w:rsidRPr="00D966AC">
          <w:rPr>
            <w:rFonts w:ascii="Times New Roman" w:eastAsia="Times New Roman" w:hAnsi="Times New Roman" w:cs="Times New Roman"/>
            <w:color w:val="0000FF"/>
            <w:kern w:val="0"/>
            <w:sz w:val="20"/>
            <w:szCs w:val="20"/>
            <w:u w:val="single"/>
            <w14:ligatures w14:val="none"/>
          </w:rPr>
          <w:t>https://www.ncwater.org/?page=600</w:t>
        </w:r>
      </w:hyperlink>
      <w:r w:rsidRPr="00D966AC">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D966AC">
        <w:rPr>
          <w:rFonts w:ascii="Times New Roman" w:eastAsia="Times New Roman" w:hAnsi="Times New Roman" w:cs="Times New Roman"/>
          <w:kern w:val="0"/>
          <w:sz w:val="20"/>
          <w:szCs w:val="20"/>
          <w:u w:val="single"/>
          <w14:ligatures w14:val="none"/>
        </w:rPr>
        <w:t>swap@deq.nc.gov</w:t>
      </w:r>
      <w:r w:rsidRPr="00D966AC">
        <w:rPr>
          <w:rFonts w:ascii="Times New Roman" w:eastAsia="Times New Roman" w:hAnsi="Times New Roman" w:cs="Times New Roman"/>
          <w:kern w:val="0"/>
          <w:sz w:val="20"/>
          <w:szCs w:val="20"/>
          <w14:ligatures w14:val="none"/>
        </w:rPr>
        <w:t>.  Please indicate your system name, number, and provide your name, mailing address and phone number.  If you have any questions about the SWAP report, please contact the Source Water Assessment staff by phone at (919) 707-9098.</w:t>
      </w:r>
    </w:p>
    <w:p w14:paraId="1A6397F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9CA2E94" w14:textId="77777777" w:rsid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It is important to understand that a susceptibility rating of “higher” </w:t>
      </w:r>
      <w:r w:rsidRPr="00D966AC">
        <w:rPr>
          <w:rFonts w:ascii="Times New Roman" w:eastAsia="Times New Roman" w:hAnsi="Times New Roman" w:cs="Times New Roman"/>
          <w:kern w:val="0"/>
          <w:sz w:val="20"/>
          <w:szCs w:val="20"/>
          <w:u w:val="single"/>
          <w14:ligatures w14:val="none"/>
        </w:rPr>
        <w:t>does not</w:t>
      </w:r>
      <w:r w:rsidRPr="00D966AC">
        <w:rPr>
          <w:rFonts w:ascii="Times New Roman" w:eastAsia="Times New Roman" w:hAnsi="Times New Roman" w:cs="Times New Roman"/>
          <w:kern w:val="0"/>
          <w:sz w:val="20"/>
          <w:szCs w:val="20"/>
          <w14:ligatures w14:val="none"/>
        </w:rPr>
        <w:t xml:space="preserve"> imply poor water quality, only the system’s potential to become contaminated by PCSs in the assessment area.</w:t>
      </w:r>
    </w:p>
    <w:p w14:paraId="4E31BAF0" w14:textId="77777777" w:rsidR="00E53651" w:rsidRPr="00D966AC" w:rsidRDefault="00E53651" w:rsidP="00D966AC">
      <w:pPr>
        <w:spacing w:after="0" w:line="240" w:lineRule="auto"/>
        <w:rPr>
          <w:rFonts w:ascii="Times New Roman" w:eastAsia="Times New Roman" w:hAnsi="Times New Roman" w:cs="Times New Roman"/>
          <w:kern w:val="0"/>
          <w:sz w:val="20"/>
          <w:szCs w:val="20"/>
          <w14:ligatures w14:val="none"/>
        </w:rPr>
      </w:pPr>
    </w:p>
    <w:p w14:paraId="40022590" w14:textId="2D67CC59" w:rsidR="00E53651" w:rsidRPr="00D966AC" w:rsidRDefault="00D966AC" w:rsidP="00E53651">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3E9C3E1D" w14:textId="77777777" w:rsidR="00252119" w:rsidRPr="00252119" w:rsidRDefault="00D966AC" w:rsidP="00252119">
      <w:pPr>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Protection of drinking water is everyone’s responsibility</w:t>
      </w:r>
      <w:r w:rsidR="00C446A9">
        <w:rPr>
          <w:rFonts w:ascii="Times New Roman" w:eastAsia="Times New Roman" w:hAnsi="Times New Roman" w:cs="Times New Roman"/>
          <w:kern w:val="0"/>
          <w:sz w:val="20"/>
          <w:szCs w:val="20"/>
          <w14:ligatures w14:val="none"/>
        </w:rPr>
        <w:t>.</w:t>
      </w:r>
      <w:r w:rsidR="00640AF4">
        <w:rPr>
          <w:rFonts w:ascii="Times New Roman" w:eastAsia="Times New Roman" w:hAnsi="Times New Roman" w:cs="Times New Roman"/>
          <w:kern w:val="0"/>
          <w:sz w:val="20"/>
          <w:szCs w:val="20"/>
          <w14:ligatures w14:val="none"/>
        </w:rPr>
        <w:t xml:space="preserve">  </w:t>
      </w:r>
      <w:r w:rsidR="00252119" w:rsidRPr="00252119">
        <w:rPr>
          <w:rFonts w:ascii="Times New Roman" w:eastAsia="Times New Roman" w:hAnsi="Times New Roman" w:cs="Times New Roman"/>
          <w:kern w:val="0"/>
          <w:sz w:val="20"/>
          <w:szCs w:val="20"/>
          <w14:ligatures w14:val="none"/>
        </w:rPr>
        <w:t xml:space="preserve">You can help protect your community’s drinking water sources in several ways. </w:t>
      </w:r>
    </w:p>
    <w:p w14:paraId="0AC4EC9B" w14:textId="77777777" w:rsidR="00252119" w:rsidRPr="00252119" w:rsidRDefault="00252119" w:rsidP="00B97823">
      <w:pPr>
        <w:pStyle w:val="NoSpacing"/>
        <w:numPr>
          <w:ilvl w:val="0"/>
          <w:numId w:val="14"/>
        </w:numPr>
        <w:rPr>
          <w:rFonts w:ascii="Times New Roman" w:hAnsi="Times New Roman" w:cs="Times New Roman"/>
          <w:sz w:val="20"/>
          <w:szCs w:val="20"/>
        </w:rPr>
      </w:pPr>
      <w:r w:rsidRPr="00252119">
        <w:rPr>
          <w:rFonts w:ascii="Times New Roman" w:hAnsi="Times New Roman" w:cs="Times New Roman"/>
          <w:sz w:val="20"/>
          <w:szCs w:val="20"/>
        </w:rPr>
        <w:t>Dispose of chemicals properly.</w:t>
      </w:r>
    </w:p>
    <w:p w14:paraId="3FC668BD" w14:textId="38E87E67" w:rsidR="00252119" w:rsidRPr="00252119" w:rsidRDefault="00252119" w:rsidP="00252119">
      <w:pPr>
        <w:pStyle w:val="NoSpacing"/>
        <w:numPr>
          <w:ilvl w:val="0"/>
          <w:numId w:val="14"/>
        </w:numPr>
        <w:rPr>
          <w:rFonts w:ascii="Times New Roman" w:hAnsi="Times New Roman" w:cs="Times New Roman"/>
          <w:sz w:val="20"/>
          <w:szCs w:val="20"/>
        </w:rPr>
      </w:pPr>
      <w:r w:rsidRPr="00252119">
        <w:rPr>
          <w:rFonts w:ascii="Times New Roman" w:hAnsi="Times New Roman" w:cs="Times New Roman"/>
          <w:sz w:val="20"/>
          <w:szCs w:val="20"/>
        </w:rPr>
        <w:t>Take used motor oil to a recycling center</w:t>
      </w:r>
      <w:r>
        <w:rPr>
          <w:rFonts w:ascii="Times New Roman" w:hAnsi="Times New Roman" w:cs="Times New Roman"/>
          <w:sz w:val="20"/>
          <w:szCs w:val="20"/>
        </w:rPr>
        <w:t>.</w:t>
      </w:r>
    </w:p>
    <w:p w14:paraId="39AD0416" w14:textId="67BCADFA" w:rsidR="00252119" w:rsidRPr="00252119" w:rsidRDefault="00252119" w:rsidP="00252119">
      <w:pPr>
        <w:pStyle w:val="NoSpacing"/>
        <w:numPr>
          <w:ilvl w:val="0"/>
          <w:numId w:val="14"/>
        </w:numPr>
        <w:rPr>
          <w:rFonts w:ascii="Times New Roman" w:hAnsi="Times New Roman" w:cs="Times New Roman"/>
          <w:sz w:val="20"/>
          <w:szCs w:val="20"/>
        </w:rPr>
      </w:pPr>
      <w:r w:rsidRPr="00252119">
        <w:rPr>
          <w:rFonts w:ascii="Times New Roman" w:hAnsi="Times New Roman" w:cs="Times New Roman"/>
          <w:sz w:val="20"/>
          <w:szCs w:val="20"/>
        </w:rPr>
        <w:t>Volunteer in your community to participate in group efforts to protect your water source.</w:t>
      </w:r>
    </w:p>
    <w:p w14:paraId="2463BF4F" w14:textId="6DAB5982" w:rsidR="00D966AC" w:rsidRPr="003E350B" w:rsidRDefault="00D966AC" w:rsidP="003E350B">
      <w:pPr>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1AF0B60" w14:textId="7C3B9C5B"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a </w:t>
      </w:r>
      <w:r w:rsidR="00916FED">
        <w:rPr>
          <w:rFonts w:ascii="Times New Roman" w:eastAsia="Times New Roman" w:hAnsi="Times New Roman" w:cs="Times New Roman"/>
          <w:b/>
          <w:bCs/>
          <w:color w:val="000000"/>
          <w:kern w:val="0"/>
          <w:sz w:val="20"/>
          <w:szCs w:val="20"/>
          <w14:ligatures w14:val="none"/>
        </w:rPr>
        <w:t>Lead and Copper Monitoring</w:t>
      </w:r>
      <w:r w:rsidRPr="00D966AC">
        <w:rPr>
          <w:rFonts w:ascii="Times New Roman" w:eastAsia="Times New Roman" w:hAnsi="Times New Roman" w:cs="Times New Roman"/>
          <w:iCs/>
          <w:kern w:val="0"/>
          <w:sz w:val="20"/>
          <w:szCs w:val="20"/>
          <w14:ligatures w14:val="none"/>
        </w:rPr>
        <w:t xml:space="preserve"> violation that covered the </w:t>
      </w:r>
      <w:proofErr w:type="gramStart"/>
      <w:r w:rsidRPr="00D966AC">
        <w:rPr>
          <w:rFonts w:ascii="Times New Roman" w:eastAsia="Times New Roman" w:hAnsi="Times New Roman" w:cs="Times New Roman"/>
          <w:iCs/>
          <w:kern w:val="0"/>
          <w:sz w:val="20"/>
          <w:szCs w:val="20"/>
          <w14:ligatures w14:val="none"/>
        </w:rPr>
        <w:t>time period</w:t>
      </w:r>
      <w:proofErr w:type="gramEnd"/>
      <w:r w:rsidRPr="00D966AC">
        <w:rPr>
          <w:rFonts w:ascii="Times New Roman" w:eastAsia="Times New Roman" w:hAnsi="Times New Roman" w:cs="Times New Roman"/>
          <w:iCs/>
          <w:kern w:val="0"/>
          <w:sz w:val="20"/>
          <w:szCs w:val="20"/>
          <w14:ligatures w14:val="none"/>
        </w:rPr>
        <w:t xml:space="preserve"> of</w:t>
      </w:r>
      <w:r w:rsidR="00450A5B">
        <w:rPr>
          <w:rFonts w:ascii="Times New Roman" w:eastAsia="Times New Roman" w:hAnsi="Times New Roman" w:cs="Times New Roman"/>
          <w:iCs/>
          <w:kern w:val="0"/>
          <w:sz w:val="20"/>
          <w:szCs w:val="20"/>
          <w14:ligatures w14:val="none"/>
        </w:rPr>
        <w:t xml:space="preserve"> </w:t>
      </w:r>
      <w:r w:rsidR="00916FED">
        <w:rPr>
          <w:rFonts w:ascii="Times New Roman" w:eastAsia="Times New Roman" w:hAnsi="Times New Roman" w:cs="Times New Roman"/>
          <w:b/>
          <w:bCs/>
          <w:iCs/>
          <w:kern w:val="0"/>
          <w:sz w:val="20"/>
          <w:szCs w:val="20"/>
          <w14:ligatures w14:val="none"/>
        </w:rPr>
        <w:t>01/01/2023 to 12/31/2025</w:t>
      </w:r>
      <w:r w:rsidR="00450A5B">
        <w:rPr>
          <w:rFonts w:ascii="Times New Roman" w:eastAsia="Times New Roman" w:hAnsi="Times New Roman" w:cs="Times New Roman"/>
          <w:iCs/>
          <w:kern w:val="0"/>
          <w:sz w:val="20"/>
          <w:szCs w:val="20"/>
          <w14:ligatures w14:val="none"/>
        </w:rPr>
        <w:t>.</w:t>
      </w:r>
      <w:r w:rsidRPr="00D966AC">
        <w:rPr>
          <w:rFonts w:ascii="Times New Roman" w:eastAsia="Times New Roman" w:hAnsi="Times New Roman" w:cs="Times New Roman"/>
          <w:iCs/>
          <w:kern w:val="0"/>
          <w:sz w:val="20"/>
          <w:szCs w:val="20"/>
          <w14:ligatures w14:val="none"/>
        </w:rPr>
        <w:t xml:space="preserve"> </w:t>
      </w:r>
      <w:r w:rsidRPr="003E350B">
        <w:rPr>
          <w:rFonts w:ascii="Times New Roman" w:eastAsia="Times New Roman" w:hAnsi="Times New Roman" w:cs="Times New Roman"/>
          <w:b/>
          <w:bCs/>
          <w:iCs/>
          <w:kern w:val="0"/>
          <w:sz w:val="20"/>
          <w:szCs w:val="20"/>
          <w14:ligatures w14:val="none"/>
        </w:rPr>
        <w:t>We</w:t>
      </w:r>
      <w:r w:rsidR="003E350B" w:rsidRPr="003E350B">
        <w:rPr>
          <w:rFonts w:ascii="Times New Roman" w:eastAsia="Times New Roman" w:hAnsi="Times New Roman" w:cs="Times New Roman"/>
          <w:b/>
          <w:bCs/>
          <w:iCs/>
          <w:kern w:val="0"/>
          <w:sz w:val="20"/>
          <w:szCs w:val="20"/>
          <w14:ligatures w14:val="none"/>
        </w:rPr>
        <w:t xml:space="preserve"> collected nine of ten required samples on July 30, 2025.</w:t>
      </w:r>
      <w:r w:rsidR="003E350B">
        <w:rPr>
          <w:rFonts w:ascii="Times New Roman" w:eastAsia="Times New Roman" w:hAnsi="Times New Roman" w:cs="Times New Roman"/>
          <w:iCs/>
          <w:kern w:val="0"/>
          <w:sz w:val="20"/>
          <w:szCs w:val="20"/>
          <w14:ligatures w14:val="none"/>
        </w:rPr>
        <w:t xml:space="preserve"> In the future, we will take extra precautions</w:t>
      </w:r>
      <w:r w:rsidR="00450A5B">
        <w:rPr>
          <w:rFonts w:ascii="Times New Roman" w:eastAsia="Times New Roman" w:hAnsi="Times New Roman" w:cs="Times New Roman"/>
          <w:iCs/>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to </w:t>
      </w:r>
      <w:r w:rsidR="003E350B" w:rsidRPr="00D966AC">
        <w:rPr>
          <w:rFonts w:ascii="Times New Roman" w:eastAsia="Times New Roman" w:hAnsi="Times New Roman" w:cs="Times New Roman"/>
          <w:color w:val="000000"/>
          <w:kern w:val="0"/>
          <w:sz w:val="20"/>
          <w:szCs w:val="20"/>
          <w14:ligatures w14:val="none"/>
        </w:rPr>
        <w:t>ensure</w:t>
      </w:r>
      <w:r w:rsidRPr="00D966AC">
        <w:rPr>
          <w:rFonts w:ascii="Times New Roman" w:eastAsia="Times New Roman" w:hAnsi="Times New Roman" w:cs="Times New Roman"/>
          <w:color w:val="000000"/>
          <w:kern w:val="0"/>
          <w:sz w:val="20"/>
          <w:szCs w:val="20"/>
          <w14:ligatures w14:val="none"/>
        </w:rPr>
        <w:t xml:space="preserve"> this does not happen again. </w:t>
      </w:r>
      <w:r w:rsidR="00650A17">
        <w:rPr>
          <w:rFonts w:ascii="Times New Roman" w:eastAsia="Times New Roman" w:hAnsi="Times New Roman" w:cs="Times New Roman"/>
          <w:color w:val="000000"/>
          <w:kern w:val="0"/>
          <w:sz w:val="20"/>
          <w:szCs w:val="20"/>
          <w14:ligatures w14:val="none"/>
        </w:rPr>
        <w:t>Also, t</w:t>
      </w:r>
      <w:r w:rsidR="00D86C2C">
        <w:rPr>
          <w:rFonts w:ascii="Times New Roman" w:eastAsia="Times New Roman" w:hAnsi="Times New Roman" w:cs="Times New Roman"/>
          <w:color w:val="000000"/>
          <w:kern w:val="0"/>
          <w:sz w:val="20"/>
          <w:szCs w:val="20"/>
          <w14:ligatures w14:val="none"/>
        </w:rPr>
        <w:t>he Town failed to complete and submit an Operation Evaluation and written report based on Stage 2 Disinfection By-Product sample results.</w:t>
      </w:r>
    </w:p>
    <w:tbl>
      <w:tblPr>
        <w:tblStyle w:val="TableGrid"/>
        <w:tblW w:w="10975" w:type="dxa"/>
        <w:tblInd w:w="-5" w:type="dxa"/>
        <w:tblLook w:val="04A0" w:firstRow="1" w:lastRow="0" w:firstColumn="1" w:lastColumn="0" w:noHBand="0" w:noVBand="1"/>
      </w:tblPr>
      <w:tblGrid>
        <w:gridCol w:w="10975"/>
      </w:tblGrid>
      <w:tr w:rsidR="00D966AC" w:rsidRPr="00D966AC" w14:paraId="1D0BE71D" w14:textId="77777777" w:rsidTr="00F213DC">
        <w:trPr>
          <w:trHeight w:val="386"/>
        </w:trPr>
        <w:tc>
          <w:tcPr>
            <w:tcW w:w="10975" w:type="dxa"/>
            <w:shd w:val="clear" w:color="auto" w:fill="D9D9D9"/>
            <w:vAlign w:val="center"/>
          </w:tcPr>
          <w:p w14:paraId="64E41524" w14:textId="3471D44A" w:rsidR="00D966AC" w:rsidRPr="00D966AC" w:rsidRDefault="00640AF4"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Pr>
                <w:color w:val="000000"/>
              </w:rPr>
              <w:lastRenderedPageBreak/>
              <w:br w:type="page"/>
            </w:r>
            <w:r w:rsidR="00D966AC" w:rsidRPr="00D966AC">
              <w:rPr>
                <w:rFonts w:ascii="Arial" w:hAnsi="Arial" w:cs="Arial"/>
                <w:b/>
                <w:bCs/>
                <w:color w:val="000000"/>
                <w:sz w:val="28"/>
                <w:szCs w:val="28"/>
              </w:rPr>
              <w:t>NOTICE TO THE PUBLIC</w:t>
            </w:r>
          </w:p>
        </w:tc>
      </w:tr>
    </w:tbl>
    <w:p w14:paraId="6CADFFA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kern w:val="0"/>
          <w:sz w:val="16"/>
          <w:szCs w:val="16"/>
          <w14:ligatures w14:val="none"/>
        </w:rPr>
      </w:pPr>
    </w:p>
    <w:p w14:paraId="6A3490E3" w14:textId="77777777" w:rsidR="00D966AC" w:rsidRPr="00D966AC" w:rsidRDefault="00D966AC" w:rsidP="00D966AC">
      <w:pPr>
        <w:keepNext/>
        <w:spacing w:after="0" w:line="240" w:lineRule="auto"/>
        <w:jc w:val="center"/>
        <w:outlineLvl w:val="3"/>
        <w:rPr>
          <w:rFonts w:ascii="Arial" w:eastAsia="Times New Roman" w:hAnsi="Arial" w:cs="Arial"/>
          <w:b/>
          <w:bCs/>
          <w:kern w:val="0"/>
          <w14:ligatures w14:val="none"/>
        </w:rPr>
      </w:pPr>
      <w:r w:rsidRPr="00D966AC">
        <w:rPr>
          <w:rFonts w:ascii="Arial" w:eastAsia="Times New Roman" w:hAnsi="Arial" w:cs="Arial"/>
          <w:b/>
          <w:bCs/>
          <w:kern w:val="0"/>
          <w14:ligatures w14:val="none"/>
        </w:rPr>
        <w:t>IMPORTANT INFORMATION ABOUT YOUR DRINKING WATER</w:t>
      </w:r>
    </w:p>
    <w:p w14:paraId="7DA746BA" w14:textId="77777777" w:rsidR="00D966AC" w:rsidRPr="00D966AC" w:rsidRDefault="00D966AC" w:rsidP="00D966AC">
      <w:pPr>
        <w:spacing w:after="0" w:line="240" w:lineRule="auto"/>
        <w:rPr>
          <w:rFonts w:ascii="Arial" w:eastAsia="Times New Roman" w:hAnsi="Arial" w:cs="Arial"/>
          <w:kern w:val="0"/>
          <w:sz w:val="16"/>
          <w:szCs w:val="16"/>
          <w14:ligatures w14:val="none"/>
        </w:rPr>
      </w:pPr>
    </w:p>
    <w:p w14:paraId="15514DDA" w14:textId="0DE9F4BA" w:rsidR="00D966AC" w:rsidRPr="00D966AC" w:rsidRDefault="00D966AC" w:rsidP="00D966AC">
      <w:pPr>
        <w:keepNext/>
        <w:spacing w:after="0" w:line="240" w:lineRule="auto"/>
        <w:jc w:val="center"/>
        <w:outlineLvl w:val="4"/>
        <w:rPr>
          <w:rFonts w:ascii="Arial" w:eastAsia="Times New Roman" w:hAnsi="Arial" w:cs="Arial"/>
          <w:b/>
          <w:color w:val="000000"/>
          <w:kern w:val="0"/>
          <w:sz w:val="19"/>
          <w:szCs w:val="19"/>
          <w14:ligatures w14:val="none"/>
        </w:rPr>
      </w:pPr>
      <w:r w:rsidRPr="002C3561">
        <w:rPr>
          <w:rFonts w:ascii="Arial" w:eastAsia="Times New Roman" w:hAnsi="Arial" w:cs="Arial"/>
          <w:b/>
          <w:color w:val="000000"/>
          <w:kern w:val="0"/>
          <w:sz w:val="19"/>
          <w:szCs w:val="19"/>
          <w14:ligatures w14:val="none"/>
        </w:rPr>
        <w:t xml:space="preserve">Violation Awareness Date: </w:t>
      </w:r>
      <w:r w:rsidR="003E350B">
        <w:rPr>
          <w:rFonts w:ascii="Arial" w:eastAsia="Times New Roman" w:hAnsi="Arial" w:cs="Arial"/>
          <w:b/>
          <w:color w:val="000000"/>
          <w:kern w:val="0"/>
          <w:sz w:val="19"/>
          <w:szCs w:val="19"/>
          <w14:ligatures w14:val="none"/>
        </w:rPr>
        <w:t>12/05/2025</w:t>
      </w:r>
    </w:p>
    <w:p w14:paraId="6B245678" w14:textId="0EBFE522" w:rsidR="00D966AC" w:rsidRPr="00D966AC" w:rsidRDefault="003E350B"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jc w:val="center"/>
        <w:rPr>
          <w:rFonts w:ascii="Arial" w:eastAsia="Times New Roman" w:hAnsi="Arial" w:cs="Times New Roman"/>
          <w:b/>
          <w:color w:val="000000"/>
          <w:kern w:val="0"/>
          <w:sz w:val="12"/>
          <w:szCs w:val="12"/>
          <w14:ligatures w14:val="none"/>
        </w:rPr>
      </w:pPr>
      <w:r>
        <w:rPr>
          <w:rFonts w:ascii="Arial" w:eastAsia="Times New Roman" w:hAnsi="Arial" w:cs="Times New Roman"/>
          <w:b/>
          <w:color w:val="000000"/>
          <w:kern w:val="0"/>
          <w:sz w:val="12"/>
          <w:szCs w:val="12"/>
          <w14:ligatures w14:val="none"/>
        </w:rPr>
        <w:t>//</w:t>
      </w:r>
    </w:p>
    <w:p w14:paraId="6C163539" w14:textId="6AC3EF33" w:rsidR="00D966AC" w:rsidRPr="00D966AC" w:rsidRDefault="00D966AC" w:rsidP="00D966AC">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20"/>
          <w:szCs w:val="20"/>
          <w14:ligatures w14:val="none"/>
        </w:rPr>
      </w:pPr>
      <w:r w:rsidRPr="00D966AC">
        <w:rPr>
          <w:rFonts w:ascii="Arial" w:eastAsia="Times New Roman" w:hAnsi="Arial" w:cs="Arial"/>
          <w:b/>
          <w:i/>
          <w:color w:val="000000"/>
          <w:kern w:val="0"/>
          <w:sz w:val="20"/>
          <w:szCs w:val="20"/>
          <w14:ligatures w14:val="none"/>
        </w:rPr>
        <w:t xml:space="preserve">We are required to monitor your drinking water for specific contaminants on a regular basis. Results of regular monitoring are an indicator of </w:t>
      </w:r>
      <w:proofErr w:type="gramStart"/>
      <w:r w:rsidRPr="00D966AC">
        <w:rPr>
          <w:rFonts w:ascii="Arial" w:eastAsia="Times New Roman" w:hAnsi="Arial" w:cs="Arial"/>
          <w:b/>
          <w:i/>
          <w:color w:val="000000"/>
          <w:kern w:val="0"/>
          <w:sz w:val="20"/>
          <w:szCs w:val="20"/>
          <w14:ligatures w14:val="none"/>
        </w:rPr>
        <w:t>whether or not</w:t>
      </w:r>
      <w:proofErr w:type="gramEnd"/>
      <w:r w:rsidRPr="00D966AC">
        <w:rPr>
          <w:rFonts w:ascii="Arial" w:eastAsia="Times New Roman" w:hAnsi="Arial" w:cs="Arial"/>
          <w:b/>
          <w:i/>
          <w:color w:val="000000"/>
          <w:kern w:val="0"/>
          <w:sz w:val="20"/>
          <w:szCs w:val="20"/>
          <w14:ligatures w14:val="none"/>
        </w:rPr>
        <w:t xml:space="preserve"> our drinking water meets health standards.  During the compliance period specified in the table below, </w:t>
      </w:r>
      <w:r w:rsidRPr="00F00C58">
        <w:rPr>
          <w:rFonts w:ascii="Arial" w:eastAsia="Times New Roman" w:hAnsi="Arial" w:cs="Arial"/>
          <w:b/>
          <w:i/>
          <w:kern w:val="0"/>
          <w:sz w:val="20"/>
          <w:szCs w:val="20"/>
          <w14:ligatures w14:val="none"/>
        </w:rPr>
        <w:t xml:space="preserve">we </w:t>
      </w:r>
      <w:sdt>
        <w:sdtPr>
          <w:rPr>
            <w:rFonts w:ascii="Arial" w:eastAsia="Times New Roman" w:hAnsi="Arial" w:cs="Arial"/>
            <w:b/>
            <w:i/>
            <w:kern w:val="0"/>
            <w:sz w:val="20"/>
            <w:szCs w:val="20"/>
            <w14:ligatures w14:val="none"/>
          </w:rPr>
          <w:id w:val="1228494101"/>
          <w:placeholder>
            <w:docPart w:val="034F80F028304F9EA0908E20AEF0530D"/>
          </w:placeholder>
          <w:text/>
        </w:sdtPr>
        <w:sdtContent>
          <w:r w:rsidR="00F00C58" w:rsidRPr="002C3561">
            <w:rPr>
              <w:rFonts w:ascii="Arial" w:eastAsia="Times New Roman" w:hAnsi="Arial" w:cs="Arial"/>
              <w:b/>
              <w:i/>
              <w:kern w:val="0"/>
              <w:sz w:val="20"/>
              <w:szCs w:val="20"/>
              <w14:ligatures w14:val="none"/>
            </w:rPr>
            <w:t>did not monitor or test and/or did not complete all monitoring or testing</w:t>
          </w:r>
        </w:sdtContent>
      </w:sdt>
      <w:r w:rsidRPr="00F00C58">
        <w:rPr>
          <w:rFonts w:ascii="Arial" w:eastAsia="Times New Roman" w:hAnsi="Arial" w:cs="Arial"/>
          <w:b/>
          <w:i/>
          <w:kern w:val="0"/>
          <w:sz w:val="20"/>
          <w:szCs w:val="20"/>
          <w14:ligatures w14:val="none"/>
        </w:rPr>
        <w:t xml:space="preserve"> </w:t>
      </w:r>
      <w:r w:rsidRPr="00F00C58">
        <w:rPr>
          <w:rFonts w:ascii="Arial" w:eastAsia="Times New Roman" w:hAnsi="Arial" w:cs="Arial"/>
          <w:b/>
          <w:i/>
          <w:color w:val="000000"/>
          <w:kern w:val="0"/>
          <w:sz w:val="20"/>
          <w:szCs w:val="20"/>
          <w14:ligatures w14:val="none"/>
        </w:rPr>
        <w:t>for</w:t>
      </w:r>
      <w:r w:rsidRPr="00D966AC">
        <w:rPr>
          <w:rFonts w:ascii="Arial" w:eastAsia="Times New Roman" w:hAnsi="Arial" w:cs="Arial"/>
          <w:b/>
          <w:i/>
          <w:color w:val="000000"/>
          <w:kern w:val="0"/>
          <w:sz w:val="20"/>
          <w:szCs w:val="20"/>
          <w14:ligatures w14:val="none"/>
        </w:rPr>
        <w:t xml:space="preserve"> the contaminants listed and therefore cannot be sure of the quality of your drinking water during that time.    </w:t>
      </w:r>
    </w:p>
    <w:p w14:paraId="2B04C0D2"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12"/>
          <w:szCs w:val="12"/>
          <w14:ligatures w14:val="none"/>
        </w:rPr>
      </w:pPr>
      <w:r w:rsidRPr="00D966AC">
        <w:rPr>
          <w:rFonts w:ascii="Arial" w:eastAsia="Times New Roman" w:hAnsi="Arial" w:cs="Arial"/>
          <w:b/>
          <w:i/>
          <w:color w:val="000000"/>
          <w:kern w:val="0"/>
          <w:sz w:val="19"/>
          <w:szCs w:val="19"/>
          <w14:ligatures w14:val="none"/>
        </w:rPr>
        <w:t xml:space="preserve">  </w:t>
      </w:r>
    </w:p>
    <w:tbl>
      <w:tblPr>
        <w:tblW w:w="10884" w:type="dxa"/>
        <w:jc w:val="center"/>
        <w:tblLayout w:type="fixed"/>
        <w:tblCellMar>
          <w:left w:w="120" w:type="dxa"/>
          <w:right w:w="120" w:type="dxa"/>
        </w:tblCellMar>
        <w:tblLook w:val="0000" w:firstRow="0" w:lastRow="0" w:firstColumn="0" w:lastColumn="0" w:noHBand="0" w:noVBand="0"/>
      </w:tblPr>
      <w:tblGrid>
        <w:gridCol w:w="2250"/>
        <w:gridCol w:w="1710"/>
        <w:gridCol w:w="2610"/>
        <w:gridCol w:w="2135"/>
        <w:gridCol w:w="2179"/>
      </w:tblGrid>
      <w:tr w:rsidR="00D966AC" w:rsidRPr="00D966AC" w14:paraId="0ED53798" w14:textId="77777777" w:rsidTr="00F213DC">
        <w:trPr>
          <w:trHeight w:val="728"/>
          <w:jc w:val="center"/>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70660E87" w14:textId="50B10470"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color w:val="000000"/>
                <w:kern w:val="0"/>
                <w:sz w:val="16"/>
                <w:szCs w:val="16"/>
                <w14:ligatures w14:val="none"/>
              </w:rPr>
              <w:t>C</w:t>
            </w:r>
            <w:r w:rsidRPr="00D966AC">
              <w:rPr>
                <w:rFonts w:ascii="Arial" w:eastAsia="Times New Roman" w:hAnsi="Arial" w:cs="Arial"/>
                <w:b/>
                <w:caps/>
                <w:kern w:val="0"/>
                <w:sz w:val="16"/>
                <w:szCs w:val="16"/>
                <w14:ligatures w14:val="none"/>
              </w:rPr>
              <w:t>ontaminant 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64853DF"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Facility ID NO./</w:t>
            </w:r>
          </w:p>
          <w:p w14:paraId="6FC64B2E"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Sample point ID</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14:paraId="253F1441"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Compliance period</w:t>
            </w:r>
          </w:p>
          <w:p w14:paraId="7FF8D4DB"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begin Date</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080ACE32"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Number of samples/</w:t>
            </w:r>
          </w:p>
          <w:p w14:paraId="219518BA"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sampling frequency</w:t>
            </w:r>
          </w:p>
        </w:tc>
        <w:tc>
          <w:tcPr>
            <w:tcW w:w="2179" w:type="dxa"/>
            <w:tcBorders>
              <w:top w:val="single" w:sz="4" w:space="0" w:color="auto"/>
              <w:left w:val="single" w:sz="4" w:space="0" w:color="auto"/>
              <w:bottom w:val="single" w:sz="4" w:space="0" w:color="auto"/>
              <w:right w:val="single" w:sz="4" w:space="0" w:color="auto"/>
            </w:tcBorders>
            <w:shd w:val="clear" w:color="auto" w:fill="D9D9D9"/>
            <w:vAlign w:val="center"/>
          </w:tcPr>
          <w:p w14:paraId="6FE252C3" w14:textId="77777777" w:rsidR="00D966AC" w:rsidRPr="00D966AC" w:rsidRDefault="00D966AC" w:rsidP="00D966AC">
            <w:pPr>
              <w:spacing w:after="0" w:line="120" w:lineRule="exact"/>
              <w:ind w:left="-90"/>
              <w:jc w:val="center"/>
              <w:rPr>
                <w:rFonts w:ascii="Arial" w:eastAsia="Times New Roman" w:hAnsi="Arial" w:cs="Arial"/>
                <w:b/>
                <w:color w:val="000000"/>
                <w:kern w:val="0"/>
                <w:sz w:val="16"/>
                <w:szCs w:val="16"/>
                <w14:ligatures w14:val="none"/>
              </w:rPr>
            </w:pPr>
          </w:p>
          <w:p w14:paraId="588DEFB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b/>
                <w:color w:val="000000"/>
                <w:kern w:val="0"/>
                <w:sz w:val="16"/>
                <w:szCs w:val="16"/>
                <w14:ligatures w14:val="none"/>
              </w:rPr>
            </w:pPr>
            <w:r w:rsidRPr="00D966AC">
              <w:rPr>
                <w:rFonts w:ascii="Arial" w:eastAsia="Times New Roman" w:hAnsi="Arial" w:cs="Arial"/>
                <w:b/>
                <w:color w:val="000000"/>
                <w:kern w:val="0"/>
                <w:sz w:val="16"/>
                <w:szCs w:val="16"/>
                <w14:ligatures w14:val="none"/>
              </w:rPr>
              <w:t>WHEN SAMPLES WERE TAKEN</w:t>
            </w:r>
          </w:p>
          <w:p w14:paraId="5831F01C"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color w:val="000000"/>
                <w:kern w:val="0"/>
                <w:sz w:val="16"/>
                <w:szCs w:val="16"/>
                <w14:ligatures w14:val="none"/>
              </w:rPr>
            </w:pPr>
            <w:r w:rsidRPr="00D966AC">
              <w:rPr>
                <w:rFonts w:ascii="Arial" w:eastAsia="Times New Roman" w:hAnsi="Arial" w:cs="Arial"/>
                <w:color w:val="000000"/>
                <w:kern w:val="0"/>
                <w:sz w:val="16"/>
                <w:szCs w:val="16"/>
                <w14:ligatures w14:val="none"/>
              </w:rPr>
              <w:t>(Returned to Compliance)</w:t>
            </w:r>
          </w:p>
        </w:tc>
      </w:tr>
      <w:tr w:rsidR="00D966AC" w:rsidRPr="00D966AC" w14:paraId="0ED62C31" w14:textId="77777777" w:rsidTr="003E350B">
        <w:trPr>
          <w:trHeight w:val="782"/>
          <w:jc w:val="center"/>
        </w:trPr>
        <w:tc>
          <w:tcPr>
            <w:tcW w:w="2250" w:type="dxa"/>
            <w:tcBorders>
              <w:top w:val="single" w:sz="4" w:space="0" w:color="auto"/>
              <w:left w:val="single" w:sz="4" w:space="0" w:color="auto"/>
              <w:bottom w:val="single" w:sz="4" w:space="0" w:color="auto"/>
              <w:right w:val="single" w:sz="4" w:space="0" w:color="auto"/>
            </w:tcBorders>
            <w:vAlign w:val="center"/>
          </w:tcPr>
          <w:p w14:paraId="24C27865" w14:textId="77777777" w:rsidR="00D966AC" w:rsidRPr="00D966AC" w:rsidRDefault="00D966AC" w:rsidP="003B2E48">
            <w:pPr>
              <w:spacing w:after="0" w:line="240" w:lineRule="auto"/>
              <w:ind w:left="-90"/>
              <w:jc w:val="center"/>
              <w:rPr>
                <w:rFonts w:ascii="Arial" w:eastAsia="Times New Roman" w:hAnsi="Arial" w:cs="Arial"/>
                <w:caps/>
                <w:color w:val="000000"/>
                <w:kern w:val="0"/>
                <w:sz w:val="16"/>
                <w:szCs w:val="16"/>
                <w14:ligatures w14:val="none"/>
              </w:rPr>
            </w:pPr>
          </w:p>
          <w:p w14:paraId="53917AAE" w14:textId="30145271" w:rsidR="00D966AC" w:rsidRPr="00D966AC" w:rsidRDefault="003E350B" w:rsidP="003B2E48">
            <w:pPr>
              <w:spacing w:after="0" w:line="240" w:lineRule="auto"/>
              <w:ind w:left="-90"/>
              <w:jc w:val="center"/>
              <w:rPr>
                <w:rFonts w:ascii="Arial" w:eastAsia="Times New Roman" w:hAnsi="Arial" w:cs="Arial"/>
                <w:caps/>
                <w:color w:val="000000"/>
                <w:kern w:val="0"/>
                <w:sz w:val="16"/>
                <w:szCs w:val="16"/>
                <w14:ligatures w14:val="none"/>
              </w:rPr>
            </w:pPr>
            <w:r>
              <w:rPr>
                <w:rFonts w:ascii="Arial" w:eastAsia="Times New Roman" w:hAnsi="Arial" w:cs="Arial"/>
                <w:caps/>
                <w:color w:val="000000"/>
                <w:kern w:val="0"/>
                <w:sz w:val="16"/>
                <w:szCs w:val="16"/>
                <w14:ligatures w14:val="none"/>
              </w:rPr>
              <w:t>Lead &amp; Copper</w:t>
            </w:r>
          </w:p>
        </w:tc>
        <w:tc>
          <w:tcPr>
            <w:tcW w:w="1710" w:type="dxa"/>
            <w:tcBorders>
              <w:top w:val="single" w:sz="4" w:space="0" w:color="auto"/>
              <w:left w:val="single" w:sz="4" w:space="0" w:color="auto"/>
              <w:bottom w:val="single" w:sz="4" w:space="0" w:color="auto"/>
              <w:right w:val="single" w:sz="4" w:space="0" w:color="auto"/>
            </w:tcBorders>
            <w:vAlign w:val="center"/>
          </w:tcPr>
          <w:p w14:paraId="0F1C43B3" w14:textId="666BE893" w:rsidR="00D966AC" w:rsidRPr="00D966AC" w:rsidRDefault="003E350B" w:rsidP="003B2E48">
            <w:pPr>
              <w:spacing w:after="0" w:line="240" w:lineRule="auto"/>
              <w:ind w:left="-90"/>
              <w:jc w:val="center"/>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D01</w:t>
            </w:r>
          </w:p>
        </w:tc>
        <w:tc>
          <w:tcPr>
            <w:tcW w:w="2610" w:type="dxa"/>
            <w:tcBorders>
              <w:top w:val="single" w:sz="4" w:space="0" w:color="auto"/>
              <w:left w:val="single" w:sz="4" w:space="0" w:color="auto"/>
              <w:bottom w:val="single" w:sz="4" w:space="0" w:color="auto"/>
              <w:right w:val="single" w:sz="4" w:space="0" w:color="auto"/>
            </w:tcBorders>
            <w:vAlign w:val="center"/>
          </w:tcPr>
          <w:p w14:paraId="4A5DDF60" w14:textId="661C5734" w:rsidR="00D966AC" w:rsidRPr="00D966AC" w:rsidRDefault="003E350B" w:rsidP="003B2E48">
            <w:pPr>
              <w:spacing w:after="0" w:line="240" w:lineRule="auto"/>
              <w:ind w:left="-90"/>
              <w:jc w:val="center"/>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01/01/2023 – 12/31/2025</w:t>
            </w:r>
          </w:p>
        </w:tc>
        <w:tc>
          <w:tcPr>
            <w:tcW w:w="2135" w:type="dxa"/>
            <w:tcBorders>
              <w:top w:val="single" w:sz="4" w:space="0" w:color="auto"/>
              <w:left w:val="single" w:sz="4" w:space="0" w:color="auto"/>
              <w:bottom w:val="single" w:sz="4" w:space="0" w:color="auto"/>
              <w:right w:val="single" w:sz="4" w:space="0" w:color="auto"/>
            </w:tcBorders>
            <w:vAlign w:val="center"/>
          </w:tcPr>
          <w:p w14:paraId="0E4F4C4E" w14:textId="66E3EE98" w:rsidR="00D966AC" w:rsidRPr="00D966AC" w:rsidRDefault="003E350B" w:rsidP="003B2E48">
            <w:pPr>
              <w:spacing w:after="0" w:line="240" w:lineRule="auto"/>
              <w:ind w:left="-90"/>
              <w:jc w:val="center"/>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10 / 3yr</w:t>
            </w:r>
          </w:p>
        </w:tc>
        <w:tc>
          <w:tcPr>
            <w:tcW w:w="2179" w:type="dxa"/>
            <w:tcBorders>
              <w:top w:val="single" w:sz="4" w:space="0" w:color="auto"/>
              <w:left w:val="single" w:sz="4" w:space="0" w:color="auto"/>
              <w:bottom w:val="single" w:sz="4" w:space="0" w:color="auto"/>
              <w:right w:val="single" w:sz="4" w:space="0" w:color="auto"/>
            </w:tcBorders>
            <w:vAlign w:val="center"/>
          </w:tcPr>
          <w:p w14:paraId="132F0B6E" w14:textId="62FAEC3D" w:rsidR="00D966AC" w:rsidRPr="003E350B" w:rsidRDefault="003E350B" w:rsidP="003B2E48">
            <w:pPr>
              <w:pStyle w:val="NoSpacing"/>
              <w:jc w:val="center"/>
              <w:rPr>
                <w:rFonts w:ascii="Arial" w:hAnsi="Arial" w:cs="Arial"/>
                <w:sz w:val="16"/>
                <w:szCs w:val="16"/>
              </w:rPr>
            </w:pPr>
            <w:r w:rsidRPr="003E350B">
              <w:rPr>
                <w:rFonts w:ascii="Arial" w:hAnsi="Arial" w:cs="Arial"/>
                <w:sz w:val="16"/>
                <w:szCs w:val="16"/>
              </w:rPr>
              <w:t>9 SAMPLES WERE COLLECTED ON 7/30/25.</w:t>
            </w:r>
          </w:p>
        </w:tc>
      </w:tr>
    </w:tbl>
    <w:p w14:paraId="060048E7" w14:textId="77777777" w:rsidR="00D966AC" w:rsidRPr="00D966AC" w:rsidRDefault="00D966AC" w:rsidP="00D966AC">
      <w:pPr>
        <w:spacing w:after="0" w:line="240" w:lineRule="auto"/>
        <w:ind w:left="-90"/>
        <w:rPr>
          <w:rFonts w:ascii="Times New Roman" w:eastAsia="Times New Roman" w:hAnsi="Times New Roman" w:cs="Times New Roman"/>
          <w:color w:val="003399"/>
          <w:kern w:val="0"/>
          <w:sz w:val="20"/>
          <w:szCs w:val="20"/>
          <w:highlight w:val="yellow"/>
          <w14:ligatures w14:val="none"/>
        </w:rPr>
      </w:pPr>
    </w:p>
    <w:p w14:paraId="38184FB3" w14:textId="77777777" w:rsidR="00D966AC" w:rsidRPr="00D966AC" w:rsidRDefault="00D966AC" w:rsidP="00D966AC">
      <w:pPr>
        <w:spacing w:after="0" w:line="240" w:lineRule="auto"/>
        <w:ind w:left="-90" w:right="360"/>
        <w:jc w:val="both"/>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(LC) Lead and Copper</w:t>
      </w:r>
      <w:r w:rsidRPr="00D966AC">
        <w:rPr>
          <w:rFonts w:ascii="Arial" w:eastAsia="Times New Roman" w:hAnsi="Arial" w:cs="Arial"/>
          <w:kern w:val="0"/>
          <w:sz w:val="16"/>
          <w:szCs w:val="16"/>
          <w14:ligatures w14:val="none"/>
        </w:rPr>
        <w:t xml:space="preserve"> are tested by collecting the required number of samples and testing each of the samples for both lead and copper. </w:t>
      </w:r>
    </w:p>
    <w:p w14:paraId="27617D3C" w14:textId="77777777" w:rsidR="00D966AC" w:rsidRPr="00D966AC" w:rsidRDefault="00D966AC" w:rsidP="00D966AC">
      <w:pPr>
        <w:spacing w:after="0" w:line="240" w:lineRule="auto"/>
        <w:ind w:left="-90" w:right="-288"/>
        <w:rPr>
          <w:rFonts w:ascii="Arial" w:eastAsia="Times New Roman" w:hAnsi="Arial" w:cs="Arial"/>
          <w:kern w:val="0"/>
          <w:sz w:val="16"/>
          <w:szCs w:val="16"/>
          <w14:ligatures w14:val="none"/>
        </w:rPr>
      </w:pPr>
    </w:p>
    <w:p w14:paraId="620E32C6" w14:textId="77777777" w:rsidR="00D966AC" w:rsidRPr="00D966AC" w:rsidRDefault="00D966AC" w:rsidP="00D966AC">
      <w:pPr>
        <w:spacing w:after="0" w:line="240" w:lineRule="auto"/>
        <w:ind w:left="-90" w:right="-288"/>
        <w:rPr>
          <w:rFonts w:ascii="Arial" w:eastAsia="Times New Roman" w:hAnsi="Arial" w:cs="Arial"/>
          <w:kern w:val="0"/>
          <w:sz w:val="16"/>
          <w:szCs w:val="16"/>
          <w14:ligatures w14:val="none"/>
        </w:rPr>
      </w:pPr>
    </w:p>
    <w:p w14:paraId="55BEB6D0"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color w:val="000000"/>
          <w:kern w:val="0"/>
          <w:sz w:val="20"/>
          <w:szCs w:val="20"/>
          <w:u w:val="single"/>
          <w14:ligatures w14:val="none"/>
        </w:rPr>
        <w:t>What</w:t>
      </w:r>
      <w:r w:rsidRPr="00D966AC">
        <w:rPr>
          <w:rFonts w:ascii="Arial" w:eastAsia="Times New Roman" w:hAnsi="Arial" w:cs="Arial"/>
          <w:b/>
          <w:kern w:val="0"/>
          <w:sz w:val="20"/>
          <w:szCs w:val="20"/>
          <w:u w:val="single"/>
          <w14:ligatures w14:val="none"/>
        </w:rPr>
        <w:t xml:space="preserve"> should I do?</w:t>
      </w:r>
      <w:r w:rsidRPr="00D966AC">
        <w:rPr>
          <w:rFonts w:ascii="Arial" w:eastAsia="Times New Roman" w:hAnsi="Arial" w:cs="Arial"/>
          <w:kern w:val="0"/>
          <w:sz w:val="20"/>
          <w:szCs w:val="20"/>
          <w14:ligatures w14:val="none"/>
        </w:rPr>
        <w:t xml:space="preserve">   There is nothing you need to do </w:t>
      </w:r>
      <w:proofErr w:type="gramStart"/>
      <w:r w:rsidRPr="00D966AC">
        <w:rPr>
          <w:rFonts w:ascii="Arial" w:eastAsia="Times New Roman" w:hAnsi="Arial" w:cs="Arial"/>
          <w:kern w:val="0"/>
          <w:sz w:val="20"/>
          <w:szCs w:val="20"/>
          <w14:ligatures w14:val="none"/>
        </w:rPr>
        <w:t>at this time</w:t>
      </w:r>
      <w:proofErr w:type="gramEnd"/>
      <w:r w:rsidRPr="00D966AC">
        <w:rPr>
          <w:rFonts w:ascii="Arial" w:eastAsia="Times New Roman" w:hAnsi="Arial" w:cs="Arial"/>
          <w:b/>
          <w:kern w:val="0"/>
          <w:sz w:val="20"/>
          <w:szCs w:val="20"/>
          <w14:ligatures w14:val="none"/>
        </w:rPr>
        <w:t>.</w:t>
      </w:r>
      <w:r w:rsidRPr="00D966AC">
        <w:rPr>
          <w:rFonts w:ascii="Arial" w:eastAsia="Times New Roman" w:hAnsi="Arial" w:cs="Arial"/>
          <w:kern w:val="0"/>
          <w:sz w:val="20"/>
          <w:szCs w:val="20"/>
          <w14:ligatures w14:val="none"/>
        </w:rPr>
        <w:t xml:space="preserve"> </w:t>
      </w:r>
    </w:p>
    <w:p w14:paraId="10781E1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kern w:val="0"/>
          <w:sz w:val="20"/>
          <w:szCs w:val="20"/>
          <w14:ligatures w14:val="none"/>
        </w:rPr>
      </w:pPr>
    </w:p>
    <w:p w14:paraId="6B26E145"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kern w:val="0"/>
          <w:sz w:val="20"/>
          <w:szCs w:val="20"/>
          <w14:ligatures w14:val="none"/>
        </w:rPr>
      </w:pPr>
    </w:p>
    <w:p w14:paraId="4D9D0582" w14:textId="1D2BB59B" w:rsidR="00D966AC" w:rsidRPr="00D966AC" w:rsidRDefault="00D966AC" w:rsidP="00D966AC">
      <w:pPr>
        <w:spacing w:after="12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kern w:val="0"/>
          <w:sz w:val="20"/>
          <w:szCs w:val="20"/>
          <w:u w:val="single"/>
          <w14:ligatures w14:val="none"/>
        </w:rPr>
        <w:t>What is being done?</w:t>
      </w:r>
      <w:r w:rsidRPr="00D966AC">
        <w:rPr>
          <w:rFonts w:ascii="Arial" w:eastAsia="Times New Roman" w:hAnsi="Arial" w:cs="Arial"/>
          <w:b/>
          <w:kern w:val="0"/>
          <w:sz w:val="20"/>
          <w:szCs w:val="20"/>
          <w14:ligatures w14:val="none"/>
        </w:rPr>
        <w:t xml:space="preserve">  </w:t>
      </w:r>
      <w:sdt>
        <w:sdtPr>
          <w:rPr>
            <w:rFonts w:ascii="Arial" w:eastAsia="Times New Roman" w:hAnsi="Arial" w:cs="Arial"/>
            <w:kern w:val="0"/>
            <w:sz w:val="20"/>
            <w:szCs w:val="20"/>
            <w14:ligatures w14:val="none"/>
          </w:rPr>
          <w:id w:val="1030996340"/>
          <w:placeholder>
            <w:docPart w:val="034F80F028304F9EA0908E20AEF0530D"/>
          </w:placeholder>
          <w:text/>
        </w:sdtPr>
        <w:sdtContent>
          <w:r w:rsidR="00F73776" w:rsidRPr="00F73776">
            <w:rPr>
              <w:rFonts w:ascii="Arial" w:eastAsia="Times New Roman" w:hAnsi="Arial" w:cs="Arial"/>
              <w:kern w:val="0"/>
              <w:sz w:val="20"/>
              <w:szCs w:val="20"/>
              <w14:ligatures w14:val="none"/>
            </w:rPr>
            <w:t>In the future</w:t>
          </w:r>
          <w:r w:rsidR="004877D7">
            <w:rPr>
              <w:rFonts w:ascii="Arial" w:eastAsia="Times New Roman" w:hAnsi="Arial" w:cs="Arial"/>
              <w:kern w:val="0"/>
              <w:sz w:val="20"/>
              <w:szCs w:val="20"/>
              <w14:ligatures w14:val="none"/>
            </w:rPr>
            <w:t xml:space="preserve"> </w:t>
          </w:r>
          <w:r w:rsidR="00F73776" w:rsidRPr="00F73776">
            <w:rPr>
              <w:rFonts w:ascii="Arial" w:eastAsia="Times New Roman" w:hAnsi="Arial" w:cs="Arial"/>
              <w:kern w:val="0"/>
              <w:sz w:val="20"/>
              <w:szCs w:val="20"/>
              <w14:ligatures w14:val="none"/>
            </w:rPr>
            <w:t>we will take extra precautions to ensure</w:t>
          </w:r>
          <w:r w:rsidR="004877D7">
            <w:rPr>
              <w:rFonts w:ascii="Arial" w:eastAsia="Times New Roman" w:hAnsi="Arial" w:cs="Arial"/>
              <w:kern w:val="0"/>
              <w:sz w:val="20"/>
              <w:szCs w:val="20"/>
              <w14:ligatures w14:val="none"/>
            </w:rPr>
            <w:t xml:space="preserve"> we collect the proper number of samples.</w:t>
          </w:r>
        </w:sdtContent>
      </w:sdt>
    </w:p>
    <w:p w14:paraId="1BE9265E" w14:textId="77777777" w:rsidR="00D966AC" w:rsidRPr="00D966AC" w:rsidRDefault="00D966AC" w:rsidP="00D966AC">
      <w:pPr>
        <w:spacing w:after="120" w:line="240" w:lineRule="auto"/>
        <w:ind w:left="-90" w:right="-288"/>
        <w:rPr>
          <w:rFonts w:ascii="Arial" w:eastAsia="Times New Roman" w:hAnsi="Arial" w:cs="Arial"/>
          <w:color w:val="000000"/>
          <w:kern w:val="0"/>
          <w:sz w:val="16"/>
          <w:szCs w:val="16"/>
          <w14:ligatures w14:val="none"/>
        </w:rPr>
      </w:pPr>
    </w:p>
    <w:p w14:paraId="5A71AB54" w14:textId="77777777" w:rsidR="00D966AC" w:rsidRPr="00D966AC" w:rsidRDefault="00D966AC" w:rsidP="00D966AC">
      <w:pPr>
        <w:tabs>
          <w:tab w:val="left" w:pos="-90"/>
        </w:tabs>
        <w:spacing w:after="120" w:line="240" w:lineRule="auto"/>
        <w:ind w:left="-90" w:right="-288"/>
        <w:rPr>
          <w:rFonts w:ascii="Arial" w:eastAsia="Times New Roman" w:hAnsi="Arial" w:cs="Arial"/>
          <w:b/>
          <w:bCs/>
          <w:i/>
          <w:kern w:val="0"/>
          <w:sz w:val="20"/>
          <w:szCs w:val="20"/>
          <w14:ligatures w14:val="none"/>
        </w:rPr>
      </w:pPr>
      <w:r w:rsidRPr="00D966AC">
        <w:rPr>
          <w:rFonts w:ascii="Arial" w:eastAsia="Times New Roman" w:hAnsi="Arial" w:cs="Arial"/>
          <w:b/>
          <w:bCs/>
          <w:i/>
          <w:kern w:val="0"/>
          <w:sz w:val="20"/>
          <w:szCs w:val="20"/>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55C6A4C8" w14:textId="77777777" w:rsidR="00D966AC" w:rsidRPr="00D966AC" w:rsidRDefault="00D966AC" w:rsidP="00D966AC">
      <w:pPr>
        <w:keepNext/>
        <w:spacing w:after="0" w:line="240" w:lineRule="auto"/>
        <w:ind w:left="-270" w:right="-288"/>
        <w:outlineLvl w:val="4"/>
        <w:rPr>
          <w:rFonts w:ascii="Arial" w:eastAsia="Times New Roman" w:hAnsi="Arial" w:cs="Arial"/>
          <w:color w:val="000000"/>
          <w:kern w:val="0"/>
          <w:sz w:val="20"/>
          <w:szCs w:val="20"/>
          <w14:ligatures w14:val="none"/>
        </w:rPr>
      </w:pPr>
      <w:r w:rsidRPr="00D966AC">
        <w:rPr>
          <w:rFonts w:ascii="Arial" w:eastAsia="Times New Roman" w:hAnsi="Arial" w:cs="Arial"/>
          <w:color w:val="000000"/>
          <w:kern w:val="0"/>
          <w:sz w:val="20"/>
          <w:szCs w:val="20"/>
          <w14:ligatures w14:val="none"/>
        </w:rPr>
        <w:t xml:space="preserve">    For more information about this violation, please contact the </w:t>
      </w:r>
      <w:proofErr w:type="gramStart"/>
      <w:r w:rsidRPr="00D966AC">
        <w:rPr>
          <w:rFonts w:ascii="Arial" w:eastAsia="Times New Roman" w:hAnsi="Arial" w:cs="Arial"/>
          <w:color w:val="000000"/>
          <w:kern w:val="0"/>
          <w:sz w:val="20"/>
          <w:szCs w:val="20"/>
          <w14:ligatures w14:val="none"/>
        </w:rPr>
        <w:t>responsible person</w:t>
      </w:r>
      <w:proofErr w:type="gramEnd"/>
      <w:r w:rsidRPr="00D966AC">
        <w:rPr>
          <w:rFonts w:ascii="Arial" w:eastAsia="Times New Roman" w:hAnsi="Arial" w:cs="Arial"/>
          <w:color w:val="000000"/>
          <w:kern w:val="0"/>
          <w:sz w:val="20"/>
          <w:szCs w:val="20"/>
          <w14:ligatures w14:val="none"/>
        </w:rPr>
        <w:t xml:space="preserve"> listed in the first paragraph of this report. </w:t>
      </w:r>
    </w:p>
    <w:p w14:paraId="40AC82BE"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3520970E" w14:textId="77777777" w:rsidR="00D966AC" w:rsidRDefault="00D966AC" w:rsidP="00D966AC">
      <w:pPr>
        <w:spacing w:line="259" w:lineRule="auto"/>
        <w:rPr>
          <w:rFonts w:ascii="Times New Roman" w:eastAsia="Aptos" w:hAnsi="Times New Roman" w:cs="Times New Roman"/>
          <w:b/>
          <w:bCs/>
          <w:kern w:val="0"/>
          <w14:ligatures w14:val="none"/>
        </w:rPr>
      </w:pPr>
    </w:p>
    <w:p w14:paraId="328679D0" w14:textId="77777777" w:rsidR="00B27ADA" w:rsidRDefault="00B27ADA" w:rsidP="00D966AC">
      <w:pPr>
        <w:spacing w:line="259" w:lineRule="auto"/>
        <w:rPr>
          <w:rFonts w:ascii="Times New Roman" w:eastAsia="Aptos" w:hAnsi="Times New Roman" w:cs="Times New Roman"/>
          <w:b/>
          <w:bCs/>
          <w:kern w:val="0"/>
          <w14:ligatures w14:val="none"/>
        </w:rPr>
      </w:pPr>
    </w:p>
    <w:p w14:paraId="3A4C8F6A" w14:textId="77777777" w:rsidR="00B27ADA" w:rsidRDefault="00B27ADA" w:rsidP="00D966AC">
      <w:pPr>
        <w:spacing w:line="259" w:lineRule="auto"/>
        <w:rPr>
          <w:rFonts w:ascii="Times New Roman" w:eastAsia="Aptos" w:hAnsi="Times New Roman" w:cs="Times New Roman"/>
          <w:b/>
          <w:bCs/>
          <w:kern w:val="0"/>
          <w14:ligatures w14:val="none"/>
        </w:rPr>
      </w:pPr>
    </w:p>
    <w:p w14:paraId="3258DB14" w14:textId="77777777" w:rsidR="00B27ADA" w:rsidRDefault="00B27ADA" w:rsidP="00D966AC">
      <w:pPr>
        <w:spacing w:line="259" w:lineRule="auto"/>
        <w:rPr>
          <w:rFonts w:ascii="Times New Roman" w:eastAsia="Aptos" w:hAnsi="Times New Roman" w:cs="Times New Roman"/>
          <w:b/>
          <w:bCs/>
          <w:kern w:val="0"/>
          <w14:ligatures w14:val="none"/>
        </w:rPr>
      </w:pPr>
    </w:p>
    <w:p w14:paraId="4E597E0D" w14:textId="77777777" w:rsidR="00B27ADA" w:rsidRDefault="00B27ADA" w:rsidP="00D966AC">
      <w:pPr>
        <w:spacing w:line="259" w:lineRule="auto"/>
        <w:rPr>
          <w:rFonts w:ascii="Times New Roman" w:eastAsia="Aptos" w:hAnsi="Times New Roman" w:cs="Times New Roman"/>
          <w:b/>
          <w:bCs/>
          <w:kern w:val="0"/>
          <w14:ligatures w14:val="none"/>
        </w:rPr>
      </w:pPr>
    </w:p>
    <w:p w14:paraId="3C5ED59A" w14:textId="77777777" w:rsidR="00B27ADA" w:rsidRDefault="00B27ADA" w:rsidP="00D966AC">
      <w:pPr>
        <w:spacing w:line="259" w:lineRule="auto"/>
        <w:rPr>
          <w:rFonts w:ascii="Times New Roman" w:eastAsia="Aptos" w:hAnsi="Times New Roman" w:cs="Times New Roman"/>
          <w:b/>
          <w:bCs/>
          <w:kern w:val="0"/>
          <w14:ligatures w14:val="none"/>
        </w:rPr>
      </w:pPr>
    </w:p>
    <w:p w14:paraId="218981C7" w14:textId="77777777" w:rsidR="00B27ADA" w:rsidRDefault="00B27ADA" w:rsidP="00D966AC">
      <w:pPr>
        <w:spacing w:line="259" w:lineRule="auto"/>
        <w:rPr>
          <w:rFonts w:ascii="Times New Roman" w:eastAsia="Aptos" w:hAnsi="Times New Roman" w:cs="Times New Roman"/>
          <w:b/>
          <w:bCs/>
          <w:kern w:val="0"/>
          <w14:ligatures w14:val="none"/>
        </w:rPr>
      </w:pPr>
    </w:p>
    <w:p w14:paraId="66C3B53B" w14:textId="77777777" w:rsidR="00B27ADA" w:rsidRDefault="00B27ADA" w:rsidP="00D966AC">
      <w:pPr>
        <w:spacing w:line="259" w:lineRule="auto"/>
        <w:rPr>
          <w:rFonts w:ascii="Times New Roman" w:eastAsia="Aptos" w:hAnsi="Times New Roman" w:cs="Times New Roman"/>
          <w:b/>
          <w:bCs/>
          <w:kern w:val="0"/>
          <w14:ligatures w14:val="none"/>
        </w:rPr>
      </w:pPr>
    </w:p>
    <w:p w14:paraId="625D6F88" w14:textId="77777777" w:rsidR="00B27ADA" w:rsidRDefault="00B27ADA" w:rsidP="00D966AC">
      <w:pPr>
        <w:spacing w:line="259" w:lineRule="auto"/>
        <w:rPr>
          <w:rFonts w:ascii="Times New Roman" w:eastAsia="Aptos" w:hAnsi="Times New Roman" w:cs="Times New Roman"/>
          <w:b/>
          <w:bCs/>
          <w:kern w:val="0"/>
          <w14:ligatures w14:val="none"/>
        </w:rPr>
      </w:pPr>
    </w:p>
    <w:p w14:paraId="6C7355F8" w14:textId="77777777" w:rsidR="00B27ADA" w:rsidRDefault="00B27ADA" w:rsidP="00D966AC">
      <w:pPr>
        <w:spacing w:line="259" w:lineRule="auto"/>
        <w:rPr>
          <w:rFonts w:ascii="Times New Roman" w:eastAsia="Aptos" w:hAnsi="Times New Roman" w:cs="Times New Roman"/>
          <w:b/>
          <w:bCs/>
          <w:kern w:val="0"/>
          <w14:ligatures w14:val="none"/>
        </w:rPr>
      </w:pPr>
    </w:p>
    <w:p w14:paraId="4E73A9A4" w14:textId="77777777" w:rsidR="00B27ADA" w:rsidRDefault="00B27ADA" w:rsidP="00D966AC">
      <w:pPr>
        <w:spacing w:line="259" w:lineRule="auto"/>
        <w:rPr>
          <w:rFonts w:ascii="Times New Roman" w:eastAsia="Aptos" w:hAnsi="Times New Roman" w:cs="Times New Roman"/>
          <w:b/>
          <w:bCs/>
          <w:kern w:val="0"/>
          <w14:ligatures w14:val="none"/>
        </w:rPr>
      </w:pPr>
    </w:p>
    <w:p w14:paraId="1786DAEB" w14:textId="77777777" w:rsidR="00B27ADA" w:rsidRDefault="00B27ADA" w:rsidP="00D966AC">
      <w:pPr>
        <w:spacing w:line="259" w:lineRule="auto"/>
        <w:rPr>
          <w:rFonts w:ascii="Times New Roman" w:eastAsia="Aptos" w:hAnsi="Times New Roman" w:cs="Times New Roman"/>
          <w:b/>
          <w:bCs/>
          <w:kern w:val="0"/>
          <w14:ligatures w14:val="none"/>
        </w:rPr>
      </w:pPr>
    </w:p>
    <w:p w14:paraId="07971F41" w14:textId="77777777" w:rsidR="00B27ADA" w:rsidRPr="00D966AC" w:rsidRDefault="00B27ADA" w:rsidP="00D966AC">
      <w:pPr>
        <w:spacing w:line="259" w:lineRule="auto"/>
        <w:rPr>
          <w:rFonts w:ascii="Times New Roman" w:eastAsia="Aptos" w:hAnsi="Times New Roman" w:cs="Times New Roman"/>
          <w:b/>
          <w:bCs/>
          <w:kern w:val="0"/>
          <w14:ligatures w14:val="none"/>
        </w:rPr>
      </w:pPr>
    </w:p>
    <w:p w14:paraId="3E4FBA5E" w14:textId="77777777" w:rsidR="00D966AC" w:rsidRPr="00D966AC" w:rsidRDefault="00D966AC" w:rsidP="00D966AC">
      <w:pPr>
        <w:spacing w:line="259" w:lineRule="auto"/>
        <w:rPr>
          <w:rFonts w:ascii="Times New Roman" w:eastAsia="Aptos" w:hAnsi="Times New Roman" w:cs="Times New Roman"/>
          <w:b/>
          <w:bCs/>
          <w:kern w:val="0"/>
          <w14:ligatures w14:val="none"/>
        </w:rPr>
      </w:pPr>
    </w:p>
    <w:tbl>
      <w:tblPr>
        <w:tblStyle w:val="TableGrid"/>
        <w:tblW w:w="10975" w:type="dxa"/>
        <w:tblInd w:w="-5" w:type="dxa"/>
        <w:tblLook w:val="04A0" w:firstRow="1" w:lastRow="0" w:firstColumn="1" w:lastColumn="0" w:noHBand="0" w:noVBand="1"/>
      </w:tblPr>
      <w:tblGrid>
        <w:gridCol w:w="10975"/>
      </w:tblGrid>
      <w:tr w:rsidR="00B27ADA" w:rsidRPr="00D966AC" w14:paraId="033EB18A" w14:textId="77777777" w:rsidTr="00952F22">
        <w:trPr>
          <w:trHeight w:val="386"/>
        </w:trPr>
        <w:tc>
          <w:tcPr>
            <w:tcW w:w="10975" w:type="dxa"/>
            <w:shd w:val="clear" w:color="auto" w:fill="D9D9D9"/>
            <w:vAlign w:val="center"/>
          </w:tcPr>
          <w:p w14:paraId="7E6852D5" w14:textId="77777777" w:rsidR="00B27ADA" w:rsidRPr="00D966AC" w:rsidRDefault="00B27ADA"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Pr>
                <w:color w:val="000000"/>
              </w:rPr>
              <w:lastRenderedPageBreak/>
              <w:br w:type="page"/>
            </w:r>
            <w:r w:rsidRPr="00D966AC">
              <w:rPr>
                <w:rFonts w:ascii="Arial" w:hAnsi="Arial" w:cs="Arial"/>
                <w:b/>
                <w:bCs/>
                <w:color w:val="000000"/>
                <w:sz w:val="28"/>
                <w:szCs w:val="28"/>
              </w:rPr>
              <w:t>NOTICE TO THE PUBLIC</w:t>
            </w:r>
          </w:p>
        </w:tc>
      </w:tr>
    </w:tbl>
    <w:p w14:paraId="6192446B" w14:textId="4B96A9F9" w:rsidR="00B27ADA" w:rsidRPr="00B27ADA" w:rsidRDefault="00B27ADA" w:rsidP="00B27ADA">
      <w:pPr>
        <w:spacing w:after="0" w:line="259" w:lineRule="auto"/>
        <w:rPr>
          <w:rFonts w:ascii="Arial" w:eastAsia="Arial" w:hAnsi="Arial" w:cs="Arial"/>
          <w:color w:val="000000"/>
          <w:sz w:val="20"/>
        </w:rPr>
      </w:pPr>
    </w:p>
    <w:p w14:paraId="4357B342" w14:textId="77777777" w:rsidR="00B27ADA" w:rsidRPr="00B27ADA" w:rsidRDefault="00B27ADA" w:rsidP="00B27ADA">
      <w:pPr>
        <w:spacing w:after="0" w:line="259" w:lineRule="auto"/>
        <w:ind w:left="10" w:right="1" w:hanging="10"/>
        <w:jc w:val="center"/>
        <w:rPr>
          <w:rFonts w:ascii="Arial" w:eastAsia="Arial" w:hAnsi="Arial" w:cs="Arial"/>
          <w:color w:val="000000"/>
        </w:rPr>
      </w:pPr>
      <w:r w:rsidRPr="00B27ADA">
        <w:rPr>
          <w:rFonts w:ascii="Arial" w:eastAsia="Arial" w:hAnsi="Arial" w:cs="Arial"/>
          <w:b/>
          <w:color w:val="000000"/>
        </w:rPr>
        <w:t xml:space="preserve">IMPORTANT INFORMATION ABOUT YOUR DRINKING WATER </w:t>
      </w:r>
    </w:p>
    <w:p w14:paraId="1684C485" w14:textId="77777777" w:rsidR="00B27ADA" w:rsidRPr="00B27ADA" w:rsidRDefault="00B27ADA" w:rsidP="00B27ADA">
      <w:pPr>
        <w:spacing w:after="0" w:line="259" w:lineRule="auto"/>
        <w:ind w:left="77"/>
        <w:jc w:val="center"/>
        <w:rPr>
          <w:rFonts w:ascii="Arial" w:eastAsia="Arial" w:hAnsi="Arial" w:cs="Arial"/>
          <w:color w:val="000000"/>
        </w:rPr>
      </w:pPr>
      <w:r w:rsidRPr="00B27ADA">
        <w:rPr>
          <w:rFonts w:ascii="Arial" w:eastAsia="Arial" w:hAnsi="Arial" w:cs="Arial"/>
          <w:color w:val="000000"/>
        </w:rPr>
        <w:t xml:space="preserve"> </w:t>
      </w:r>
    </w:p>
    <w:p w14:paraId="3D36BA69" w14:textId="1E62B135" w:rsidR="00B27ADA" w:rsidRPr="00D86C2C" w:rsidRDefault="00B27ADA" w:rsidP="00B27ADA">
      <w:pPr>
        <w:spacing w:after="0" w:line="259" w:lineRule="auto"/>
        <w:ind w:left="10" w:right="2" w:hanging="10"/>
        <w:jc w:val="center"/>
        <w:rPr>
          <w:rFonts w:ascii="Arial" w:eastAsia="Arial" w:hAnsi="Arial" w:cs="Arial"/>
          <w:b/>
          <w:color w:val="000000"/>
        </w:rPr>
      </w:pPr>
      <w:r w:rsidRPr="00B27ADA">
        <w:rPr>
          <w:rFonts w:ascii="Arial" w:eastAsia="Arial" w:hAnsi="Arial" w:cs="Arial"/>
          <w:b/>
          <w:color w:val="000000"/>
        </w:rPr>
        <w:t xml:space="preserve">Reporting Requirement(s) Not Met for ELLERBE TOWN OF </w:t>
      </w:r>
    </w:p>
    <w:p w14:paraId="11510BB2" w14:textId="77777777" w:rsidR="00B27ADA" w:rsidRPr="00D86C2C" w:rsidRDefault="00B27ADA" w:rsidP="00B27ADA">
      <w:pPr>
        <w:spacing w:after="0" w:line="259" w:lineRule="auto"/>
        <w:ind w:left="10" w:right="2" w:hanging="10"/>
        <w:jc w:val="center"/>
        <w:rPr>
          <w:rFonts w:ascii="Arial" w:eastAsia="Arial" w:hAnsi="Arial" w:cs="Arial"/>
          <w:b/>
          <w:color w:val="000000"/>
        </w:rPr>
      </w:pPr>
    </w:p>
    <w:p w14:paraId="3E9A88D7" w14:textId="77777777" w:rsidR="00B27ADA" w:rsidRPr="00B27ADA" w:rsidRDefault="00B27ADA" w:rsidP="00B27ADA">
      <w:pPr>
        <w:spacing w:after="0" w:line="259" w:lineRule="auto"/>
        <w:ind w:left="10" w:right="2" w:hanging="10"/>
        <w:jc w:val="center"/>
        <w:rPr>
          <w:rFonts w:ascii="Arial" w:eastAsia="Arial" w:hAnsi="Arial" w:cs="Arial"/>
          <w:b/>
          <w:color w:val="000000"/>
        </w:rPr>
      </w:pPr>
      <w:r w:rsidRPr="00B27ADA">
        <w:rPr>
          <w:rFonts w:ascii="Arial" w:eastAsia="Arial" w:hAnsi="Arial" w:cs="Arial"/>
          <w:b/>
          <w:color w:val="000000"/>
        </w:rPr>
        <w:t>Notice of Violation Date</w:t>
      </w:r>
      <w:proofErr w:type="gramStart"/>
      <w:r w:rsidRPr="00B27ADA">
        <w:rPr>
          <w:rFonts w:ascii="Arial" w:eastAsia="Arial" w:hAnsi="Arial" w:cs="Arial"/>
          <w:b/>
          <w:color w:val="000000"/>
        </w:rPr>
        <w:t xml:space="preserve">:  </w:t>
      </w:r>
      <w:r w:rsidRPr="00B27ADA">
        <w:rPr>
          <w:rFonts w:ascii="Arial" w:eastAsia="Arial" w:hAnsi="Arial" w:cs="Arial"/>
          <w:b/>
          <w:color w:val="000000"/>
          <w:u w:val="single"/>
        </w:rPr>
        <w:t>March</w:t>
      </w:r>
      <w:proofErr w:type="gramEnd"/>
      <w:r w:rsidRPr="00B27ADA">
        <w:rPr>
          <w:rFonts w:ascii="Arial" w:eastAsia="Arial" w:hAnsi="Arial" w:cs="Arial"/>
          <w:b/>
          <w:color w:val="000000"/>
          <w:u w:val="single"/>
        </w:rPr>
        <w:t xml:space="preserve"> 31, 2025</w:t>
      </w:r>
      <w:r w:rsidRPr="00B27ADA">
        <w:rPr>
          <w:rFonts w:ascii="Arial" w:eastAsia="Arial" w:hAnsi="Arial" w:cs="Arial"/>
          <w:b/>
          <w:color w:val="000000"/>
        </w:rPr>
        <w:t xml:space="preserve">      </w:t>
      </w:r>
    </w:p>
    <w:p w14:paraId="779A1AF1" w14:textId="60B36C02" w:rsidR="00B27ADA" w:rsidRPr="00B27ADA" w:rsidRDefault="00B27ADA" w:rsidP="00B27ADA">
      <w:pPr>
        <w:spacing w:after="73" w:line="259" w:lineRule="auto"/>
        <w:rPr>
          <w:rFonts w:ascii="Arial" w:eastAsia="Arial" w:hAnsi="Arial" w:cs="Arial"/>
          <w:color w:val="000000"/>
          <w:sz w:val="20"/>
        </w:rPr>
      </w:pPr>
    </w:p>
    <w:p w14:paraId="6E0896B8" w14:textId="77777777" w:rsidR="00B27ADA" w:rsidRP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color w:val="000000"/>
          <w:sz w:val="22"/>
        </w:rPr>
        <w:t>ELLERBE TOWN OF</w:t>
      </w:r>
      <w:r w:rsidRPr="00B27ADA">
        <w:rPr>
          <w:rFonts w:ascii="Arial" w:eastAsia="Arial" w:hAnsi="Arial" w:cs="Arial"/>
          <w:color w:val="000000"/>
          <w:sz w:val="20"/>
        </w:rPr>
        <w:t xml:space="preserve"> failed to conduct an operational evaluation and </w:t>
      </w:r>
      <w:proofErr w:type="gramStart"/>
      <w:r w:rsidRPr="00B27ADA">
        <w:rPr>
          <w:rFonts w:ascii="Arial" w:eastAsia="Arial" w:hAnsi="Arial" w:cs="Arial"/>
          <w:color w:val="000000"/>
          <w:sz w:val="20"/>
        </w:rPr>
        <w:t>submit</w:t>
      </w:r>
      <w:proofErr w:type="gramEnd"/>
      <w:r w:rsidRPr="00B27ADA">
        <w:rPr>
          <w:rFonts w:ascii="Arial" w:eastAsia="Arial" w:hAnsi="Arial" w:cs="Arial"/>
          <w:color w:val="000000"/>
          <w:sz w:val="20"/>
        </w:rPr>
        <w:t xml:space="preserve"> a written report to the State for a disinfection byproducts (DBPs) operational evaluation level exceedance. The operational evaluation and written report were required to be completed no later than 90 days after being notified of the analytical result that caused the system to exceed the operational evaluation level. We did not complete the operational evaluation and </w:t>
      </w:r>
      <w:proofErr w:type="gramStart"/>
      <w:r w:rsidRPr="00B27ADA">
        <w:rPr>
          <w:rFonts w:ascii="Arial" w:eastAsia="Arial" w:hAnsi="Arial" w:cs="Arial"/>
          <w:color w:val="000000"/>
          <w:sz w:val="20"/>
        </w:rPr>
        <w:t>written</w:t>
      </w:r>
      <w:proofErr w:type="gramEnd"/>
      <w:r w:rsidRPr="00B27ADA">
        <w:rPr>
          <w:rFonts w:ascii="Arial" w:eastAsia="Arial" w:hAnsi="Arial" w:cs="Arial"/>
          <w:color w:val="000000"/>
          <w:sz w:val="20"/>
        </w:rPr>
        <w:t xml:space="preserve"> report within the required timeframe. </w:t>
      </w:r>
    </w:p>
    <w:p w14:paraId="5A8B04C2" w14:textId="77777777"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color w:val="000000"/>
          <w:sz w:val="20"/>
        </w:rPr>
        <w:t xml:space="preserve"> </w:t>
      </w:r>
    </w:p>
    <w:p w14:paraId="22426051" w14:textId="77777777" w:rsidR="00B27ADA" w:rsidRP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color w:val="000000"/>
          <w:sz w:val="20"/>
        </w:rPr>
        <w:t xml:space="preserve">Although this situation does not create a health risk, as our customers you have a right to know what happened and what was done to correct the situation.  </w:t>
      </w:r>
    </w:p>
    <w:p w14:paraId="2E7CF979" w14:textId="1B4C2729"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b/>
          <w:color w:val="000000"/>
          <w:sz w:val="20"/>
        </w:rPr>
        <w:t xml:space="preserve"> </w:t>
      </w:r>
    </w:p>
    <w:p w14:paraId="0B7B6530" w14:textId="77777777" w:rsidR="00B27ADA" w:rsidRP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b/>
          <w:color w:val="000000"/>
          <w:sz w:val="20"/>
        </w:rPr>
        <w:t xml:space="preserve">What should I do? </w:t>
      </w:r>
      <w:r w:rsidRPr="00B27ADA">
        <w:rPr>
          <w:rFonts w:ascii="Arial" w:eastAsia="Arial" w:hAnsi="Arial" w:cs="Arial"/>
          <w:color w:val="000000"/>
          <w:sz w:val="20"/>
        </w:rPr>
        <w:t xml:space="preserve"> </w:t>
      </w:r>
    </w:p>
    <w:p w14:paraId="17E587D4" w14:textId="77777777" w:rsidR="00B27ADA" w:rsidRP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color w:val="000000"/>
          <w:sz w:val="20"/>
        </w:rPr>
        <w:t xml:space="preserve">There is nothing you need to do </w:t>
      </w:r>
      <w:proofErr w:type="gramStart"/>
      <w:r w:rsidRPr="00B27ADA">
        <w:rPr>
          <w:rFonts w:ascii="Arial" w:eastAsia="Arial" w:hAnsi="Arial" w:cs="Arial"/>
          <w:color w:val="000000"/>
          <w:sz w:val="20"/>
        </w:rPr>
        <w:t>at this time</w:t>
      </w:r>
      <w:proofErr w:type="gramEnd"/>
      <w:r w:rsidRPr="00B27ADA">
        <w:rPr>
          <w:rFonts w:ascii="Arial" w:eastAsia="Arial" w:hAnsi="Arial" w:cs="Arial"/>
          <w:color w:val="000000"/>
          <w:sz w:val="20"/>
        </w:rPr>
        <w:t xml:space="preserve">.  </w:t>
      </w:r>
    </w:p>
    <w:p w14:paraId="5B989BFE" w14:textId="77777777" w:rsidR="00B27ADA" w:rsidRPr="00B27ADA" w:rsidRDefault="00B27ADA" w:rsidP="00B27ADA">
      <w:pPr>
        <w:spacing w:after="23" w:line="259" w:lineRule="auto"/>
        <w:rPr>
          <w:rFonts w:ascii="Arial" w:eastAsia="Arial" w:hAnsi="Arial" w:cs="Arial"/>
          <w:color w:val="000000"/>
          <w:sz w:val="20"/>
        </w:rPr>
      </w:pPr>
      <w:r w:rsidRPr="00B27ADA">
        <w:rPr>
          <w:rFonts w:ascii="Arial" w:eastAsia="Arial" w:hAnsi="Arial" w:cs="Arial"/>
          <w:color w:val="000000"/>
          <w:sz w:val="16"/>
        </w:rPr>
        <w:t xml:space="preserve"> </w:t>
      </w:r>
    </w:p>
    <w:p w14:paraId="08A54029" w14:textId="77777777"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color w:val="000000"/>
          <w:sz w:val="20"/>
        </w:rPr>
        <w:t xml:space="preserve"> </w:t>
      </w:r>
    </w:p>
    <w:p w14:paraId="469B130D" w14:textId="77777777" w:rsidR="00B27ADA" w:rsidRP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b/>
          <w:color w:val="000000"/>
          <w:sz w:val="20"/>
        </w:rPr>
        <w:t xml:space="preserve">What is being done? </w:t>
      </w:r>
      <w:r w:rsidRPr="00B27ADA">
        <w:rPr>
          <w:rFonts w:ascii="Arial" w:eastAsia="Arial" w:hAnsi="Arial" w:cs="Arial"/>
          <w:color w:val="000000"/>
          <w:sz w:val="20"/>
        </w:rPr>
        <w:t xml:space="preserve"> </w:t>
      </w:r>
    </w:p>
    <w:p w14:paraId="4636AF5E" w14:textId="21676B91" w:rsidR="00B27ADA" w:rsidRPr="00B27ADA" w:rsidRDefault="00B27ADA" w:rsidP="00B27ADA">
      <w:pPr>
        <w:spacing w:after="4" w:line="249" w:lineRule="auto"/>
        <w:ind w:left="-5" w:hanging="10"/>
        <w:rPr>
          <w:rFonts w:ascii="Arial" w:eastAsia="Arial" w:hAnsi="Arial" w:cs="Arial"/>
          <w:color w:val="000000"/>
          <w:sz w:val="20"/>
        </w:rPr>
      </w:pPr>
      <w:r>
        <w:rPr>
          <w:rFonts w:ascii="Arial" w:eastAsia="Arial" w:hAnsi="Arial" w:cs="Arial"/>
          <w:color w:val="000000"/>
          <w:sz w:val="20"/>
        </w:rPr>
        <w:t>The Town is working to complete and submit t</w:t>
      </w:r>
      <w:r w:rsidRPr="00B27ADA">
        <w:rPr>
          <w:rFonts w:ascii="Arial" w:eastAsia="Arial" w:hAnsi="Arial" w:cs="Arial"/>
          <w:color w:val="000000"/>
          <w:sz w:val="20"/>
        </w:rPr>
        <w:t>he operational evaluation and written report</w:t>
      </w:r>
      <w:r>
        <w:rPr>
          <w:rFonts w:ascii="Arial" w:eastAsia="Arial" w:hAnsi="Arial" w:cs="Arial"/>
          <w:color w:val="000000"/>
          <w:sz w:val="20"/>
        </w:rPr>
        <w:t>.</w:t>
      </w:r>
    </w:p>
    <w:p w14:paraId="28D980F6" w14:textId="772B4F13"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color w:val="000000"/>
          <w:sz w:val="20"/>
        </w:rPr>
        <w:t xml:space="preserve"> </w:t>
      </w:r>
    </w:p>
    <w:p w14:paraId="3B351B8F" w14:textId="77777777" w:rsidR="00B27ADA" w:rsidRDefault="00B27ADA" w:rsidP="00B27ADA">
      <w:pPr>
        <w:spacing w:after="1" w:line="239" w:lineRule="auto"/>
        <w:rPr>
          <w:rFonts w:ascii="Arial" w:eastAsia="Arial" w:hAnsi="Arial" w:cs="Arial"/>
          <w:b/>
          <w:i/>
          <w:color w:val="000000"/>
          <w:sz w:val="20"/>
        </w:rPr>
      </w:pPr>
      <w:r w:rsidRPr="00B27ADA">
        <w:rPr>
          <w:rFonts w:ascii="Arial" w:eastAsia="Arial" w:hAnsi="Arial" w:cs="Arial"/>
          <w:b/>
          <w:i/>
          <w:color w:val="000000"/>
          <w:sz w:val="20"/>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719EFA35" w14:textId="77777777" w:rsidR="00B27ADA" w:rsidRDefault="00B27ADA" w:rsidP="00B27ADA">
      <w:pPr>
        <w:spacing w:after="1" w:line="239" w:lineRule="auto"/>
        <w:rPr>
          <w:rFonts w:ascii="Arial" w:eastAsia="Arial" w:hAnsi="Arial" w:cs="Arial"/>
          <w:b/>
          <w:i/>
          <w:color w:val="000000"/>
          <w:sz w:val="20"/>
        </w:rPr>
      </w:pPr>
    </w:p>
    <w:p w14:paraId="08724E0D" w14:textId="2840251D" w:rsidR="00B27ADA" w:rsidRPr="00B27ADA" w:rsidRDefault="00B27ADA" w:rsidP="00B27ADA">
      <w:pPr>
        <w:spacing w:after="1" w:line="239" w:lineRule="auto"/>
        <w:rPr>
          <w:rFonts w:ascii="Arial" w:eastAsia="Arial" w:hAnsi="Arial" w:cs="Arial"/>
          <w:bCs/>
          <w:iCs/>
          <w:color w:val="000000"/>
          <w:sz w:val="20"/>
        </w:rPr>
      </w:pPr>
      <w:r w:rsidRPr="00B27ADA">
        <w:rPr>
          <w:rFonts w:ascii="Arial" w:eastAsia="Arial" w:hAnsi="Arial" w:cs="Arial"/>
          <w:bCs/>
          <w:iCs/>
          <w:color w:val="000000"/>
          <w:sz w:val="20"/>
        </w:rPr>
        <w:t xml:space="preserve"> For more information about this violation, please contact the </w:t>
      </w:r>
      <w:proofErr w:type="gramStart"/>
      <w:r w:rsidRPr="00B27ADA">
        <w:rPr>
          <w:rFonts w:ascii="Arial" w:eastAsia="Arial" w:hAnsi="Arial" w:cs="Arial"/>
          <w:bCs/>
          <w:iCs/>
          <w:color w:val="000000"/>
          <w:sz w:val="20"/>
        </w:rPr>
        <w:t>responsible person</w:t>
      </w:r>
      <w:proofErr w:type="gramEnd"/>
      <w:r w:rsidRPr="00B27ADA">
        <w:rPr>
          <w:rFonts w:ascii="Arial" w:eastAsia="Arial" w:hAnsi="Arial" w:cs="Arial"/>
          <w:bCs/>
          <w:iCs/>
          <w:color w:val="000000"/>
          <w:sz w:val="20"/>
        </w:rPr>
        <w:t xml:space="preserve"> listed in the first paragraph of this report. </w:t>
      </w:r>
    </w:p>
    <w:p w14:paraId="25494F42" w14:textId="77777777" w:rsidR="00B27ADA" w:rsidRPr="00B27ADA" w:rsidRDefault="00B27ADA" w:rsidP="00B27ADA">
      <w:pPr>
        <w:spacing w:after="1" w:line="239" w:lineRule="auto"/>
        <w:rPr>
          <w:rFonts w:ascii="Arial" w:eastAsia="Arial" w:hAnsi="Arial" w:cs="Arial"/>
          <w:bCs/>
          <w:iCs/>
          <w:color w:val="000000"/>
          <w:sz w:val="20"/>
        </w:rPr>
      </w:pPr>
    </w:p>
    <w:p w14:paraId="7F6F0DA5" w14:textId="77777777"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b/>
          <w:i/>
          <w:color w:val="000000"/>
          <w:sz w:val="20"/>
        </w:rPr>
        <w:t xml:space="preserve"> </w:t>
      </w:r>
    </w:p>
    <w:p w14:paraId="626B64D5" w14:textId="77777777" w:rsidR="00B27ADA" w:rsidRPr="00B27ADA" w:rsidRDefault="00B27ADA" w:rsidP="00B27ADA">
      <w:pPr>
        <w:spacing w:after="0" w:line="259" w:lineRule="auto"/>
        <w:rPr>
          <w:rFonts w:ascii="Arial" w:eastAsia="Arial" w:hAnsi="Arial" w:cs="Arial"/>
          <w:color w:val="000000"/>
          <w:sz w:val="20"/>
        </w:rPr>
      </w:pPr>
      <w:r w:rsidRPr="00B27ADA">
        <w:rPr>
          <w:rFonts w:ascii="Arial" w:eastAsia="Arial" w:hAnsi="Arial" w:cs="Arial"/>
          <w:b/>
          <w:i/>
          <w:color w:val="000000"/>
          <w:sz w:val="20"/>
        </w:rPr>
        <w:t xml:space="preserve"> </w:t>
      </w:r>
    </w:p>
    <w:p w14:paraId="638800CE" w14:textId="3FDC9DE8" w:rsidR="00B27ADA" w:rsidRDefault="00B27ADA" w:rsidP="00B27ADA">
      <w:pPr>
        <w:spacing w:after="4" w:line="249" w:lineRule="auto"/>
        <w:ind w:left="-5" w:hanging="10"/>
        <w:rPr>
          <w:rFonts w:ascii="Arial" w:eastAsia="Arial" w:hAnsi="Arial" w:cs="Arial"/>
          <w:color w:val="000000"/>
          <w:sz w:val="20"/>
        </w:rPr>
      </w:pPr>
      <w:r w:rsidRPr="00B27ADA">
        <w:rPr>
          <w:rFonts w:ascii="Arial" w:eastAsia="Arial" w:hAnsi="Arial" w:cs="Arial"/>
          <w:color w:val="000000"/>
          <w:sz w:val="20"/>
        </w:rPr>
        <w:t xml:space="preserve">   </w:t>
      </w:r>
    </w:p>
    <w:p w14:paraId="313A813B" w14:textId="77777777" w:rsidR="00B27ADA" w:rsidRDefault="00B27ADA" w:rsidP="00B27ADA">
      <w:pPr>
        <w:spacing w:after="4" w:line="249" w:lineRule="auto"/>
        <w:ind w:left="-5" w:hanging="10"/>
        <w:rPr>
          <w:rFonts w:ascii="Arial" w:eastAsia="Arial" w:hAnsi="Arial" w:cs="Arial"/>
          <w:color w:val="000000"/>
          <w:sz w:val="20"/>
        </w:rPr>
      </w:pPr>
    </w:p>
    <w:p w14:paraId="4153E623" w14:textId="77777777" w:rsidR="00B27ADA" w:rsidRDefault="00B27ADA" w:rsidP="00B27ADA">
      <w:pPr>
        <w:spacing w:after="4" w:line="249" w:lineRule="auto"/>
        <w:ind w:left="-5" w:hanging="10"/>
        <w:rPr>
          <w:rFonts w:ascii="Arial" w:eastAsia="Arial" w:hAnsi="Arial" w:cs="Arial"/>
          <w:color w:val="000000"/>
          <w:sz w:val="20"/>
        </w:rPr>
      </w:pPr>
    </w:p>
    <w:p w14:paraId="75123158" w14:textId="77777777" w:rsidR="00B27ADA" w:rsidRDefault="00B27ADA" w:rsidP="00B27ADA">
      <w:pPr>
        <w:spacing w:after="4" w:line="249" w:lineRule="auto"/>
        <w:ind w:left="-5" w:hanging="10"/>
        <w:rPr>
          <w:rFonts w:ascii="Arial" w:eastAsia="Arial" w:hAnsi="Arial" w:cs="Arial"/>
          <w:color w:val="000000"/>
          <w:sz w:val="20"/>
        </w:rPr>
      </w:pPr>
    </w:p>
    <w:p w14:paraId="3B88FCA2" w14:textId="77777777" w:rsidR="00B27ADA" w:rsidRDefault="00B27ADA" w:rsidP="00B27ADA">
      <w:pPr>
        <w:spacing w:after="4" w:line="249" w:lineRule="auto"/>
        <w:ind w:left="-5" w:hanging="10"/>
        <w:rPr>
          <w:rFonts w:ascii="Arial" w:eastAsia="Arial" w:hAnsi="Arial" w:cs="Arial"/>
          <w:color w:val="000000"/>
          <w:sz w:val="20"/>
        </w:rPr>
      </w:pPr>
    </w:p>
    <w:p w14:paraId="5ED875A7" w14:textId="77777777" w:rsidR="00B27ADA" w:rsidRDefault="00B27ADA" w:rsidP="00B27ADA">
      <w:pPr>
        <w:spacing w:after="4" w:line="249" w:lineRule="auto"/>
        <w:ind w:left="-5" w:hanging="10"/>
        <w:rPr>
          <w:rFonts w:ascii="Arial" w:eastAsia="Arial" w:hAnsi="Arial" w:cs="Arial"/>
          <w:color w:val="000000"/>
          <w:sz w:val="20"/>
        </w:rPr>
      </w:pPr>
    </w:p>
    <w:p w14:paraId="2AADD06C" w14:textId="77777777" w:rsidR="00B27ADA" w:rsidRDefault="00B27ADA" w:rsidP="00B27ADA">
      <w:pPr>
        <w:spacing w:after="4" w:line="249" w:lineRule="auto"/>
        <w:ind w:left="-5" w:hanging="10"/>
        <w:rPr>
          <w:rFonts w:ascii="Arial" w:eastAsia="Arial" w:hAnsi="Arial" w:cs="Arial"/>
          <w:color w:val="000000"/>
          <w:sz w:val="20"/>
        </w:rPr>
      </w:pPr>
    </w:p>
    <w:p w14:paraId="47FA6B16" w14:textId="77777777" w:rsidR="00B27ADA" w:rsidRDefault="00B27ADA" w:rsidP="00B27ADA">
      <w:pPr>
        <w:spacing w:after="4" w:line="249" w:lineRule="auto"/>
        <w:ind w:left="-5" w:hanging="10"/>
        <w:rPr>
          <w:rFonts w:ascii="Arial" w:eastAsia="Arial" w:hAnsi="Arial" w:cs="Arial"/>
          <w:color w:val="000000"/>
          <w:sz w:val="20"/>
        </w:rPr>
      </w:pPr>
    </w:p>
    <w:p w14:paraId="0C8D2EEE" w14:textId="77777777" w:rsidR="00B27ADA" w:rsidRDefault="00B27ADA" w:rsidP="00B27ADA">
      <w:pPr>
        <w:spacing w:after="4" w:line="249" w:lineRule="auto"/>
        <w:ind w:left="-5" w:hanging="10"/>
        <w:rPr>
          <w:rFonts w:ascii="Arial" w:eastAsia="Arial" w:hAnsi="Arial" w:cs="Arial"/>
          <w:color w:val="000000"/>
          <w:sz w:val="20"/>
        </w:rPr>
      </w:pPr>
    </w:p>
    <w:p w14:paraId="10403CCC" w14:textId="77777777" w:rsidR="00B27ADA" w:rsidRDefault="00B27ADA" w:rsidP="00B27ADA">
      <w:pPr>
        <w:spacing w:after="4" w:line="249" w:lineRule="auto"/>
        <w:ind w:left="-5" w:hanging="10"/>
        <w:rPr>
          <w:rFonts w:ascii="Arial" w:eastAsia="Arial" w:hAnsi="Arial" w:cs="Arial"/>
          <w:color w:val="000000"/>
          <w:sz w:val="20"/>
        </w:rPr>
      </w:pPr>
    </w:p>
    <w:p w14:paraId="5747CB03" w14:textId="77777777" w:rsidR="00B27ADA" w:rsidRDefault="00B27ADA" w:rsidP="00B27ADA">
      <w:pPr>
        <w:spacing w:after="4" w:line="249" w:lineRule="auto"/>
        <w:ind w:left="-5" w:hanging="10"/>
        <w:rPr>
          <w:rFonts w:ascii="Arial" w:eastAsia="Arial" w:hAnsi="Arial" w:cs="Arial"/>
          <w:color w:val="000000"/>
          <w:sz w:val="20"/>
        </w:rPr>
      </w:pPr>
    </w:p>
    <w:p w14:paraId="6476878C" w14:textId="77777777" w:rsidR="00B27ADA" w:rsidRDefault="00B27ADA" w:rsidP="00B27ADA">
      <w:pPr>
        <w:spacing w:after="4" w:line="249" w:lineRule="auto"/>
        <w:ind w:left="-5" w:hanging="10"/>
        <w:rPr>
          <w:rFonts w:ascii="Arial" w:eastAsia="Arial" w:hAnsi="Arial" w:cs="Arial"/>
          <w:color w:val="000000"/>
          <w:sz w:val="20"/>
        </w:rPr>
      </w:pPr>
    </w:p>
    <w:p w14:paraId="19651387" w14:textId="77777777" w:rsidR="00B27ADA" w:rsidRDefault="00B27ADA" w:rsidP="00B27ADA">
      <w:pPr>
        <w:spacing w:after="4" w:line="249" w:lineRule="auto"/>
        <w:ind w:left="-5" w:hanging="10"/>
        <w:rPr>
          <w:rFonts w:ascii="Arial" w:eastAsia="Arial" w:hAnsi="Arial" w:cs="Arial"/>
          <w:color w:val="000000"/>
          <w:sz w:val="20"/>
        </w:rPr>
      </w:pPr>
    </w:p>
    <w:p w14:paraId="172151BB" w14:textId="77777777" w:rsidR="00B27ADA" w:rsidRDefault="00B27ADA" w:rsidP="00B27ADA">
      <w:pPr>
        <w:spacing w:after="4" w:line="249" w:lineRule="auto"/>
        <w:ind w:left="-5" w:hanging="10"/>
        <w:rPr>
          <w:rFonts w:ascii="Arial" w:eastAsia="Arial" w:hAnsi="Arial" w:cs="Arial"/>
          <w:color w:val="000000"/>
          <w:sz w:val="20"/>
        </w:rPr>
      </w:pPr>
    </w:p>
    <w:p w14:paraId="371F4720" w14:textId="77777777" w:rsidR="00B27ADA" w:rsidRDefault="00B27ADA" w:rsidP="00B27ADA">
      <w:pPr>
        <w:spacing w:after="4" w:line="249" w:lineRule="auto"/>
        <w:ind w:left="-5" w:hanging="10"/>
        <w:rPr>
          <w:rFonts w:ascii="Arial" w:eastAsia="Arial" w:hAnsi="Arial" w:cs="Arial"/>
          <w:color w:val="000000"/>
          <w:sz w:val="20"/>
        </w:rPr>
      </w:pPr>
    </w:p>
    <w:p w14:paraId="65DFE3D5" w14:textId="77777777" w:rsidR="00B27ADA" w:rsidRPr="00B27ADA" w:rsidRDefault="00B27ADA" w:rsidP="00B27ADA">
      <w:pPr>
        <w:spacing w:after="4" w:line="249" w:lineRule="auto"/>
        <w:ind w:left="-5" w:hanging="10"/>
        <w:rPr>
          <w:rFonts w:ascii="Arial" w:eastAsia="Arial" w:hAnsi="Arial" w:cs="Arial"/>
          <w:color w:val="000000"/>
          <w:sz w:val="20"/>
        </w:rPr>
      </w:pPr>
    </w:p>
    <w:p w14:paraId="2F394721" w14:textId="77777777" w:rsidR="00365AC6" w:rsidRDefault="00365AC6" w:rsidP="00D966AC">
      <w:pPr>
        <w:spacing w:line="259" w:lineRule="auto"/>
        <w:rPr>
          <w:rFonts w:ascii="Times New Roman" w:eastAsia="Aptos" w:hAnsi="Times New Roman" w:cs="Times New Roman"/>
          <w:b/>
          <w:bCs/>
          <w:kern w:val="0"/>
          <w14:ligatures w14:val="none"/>
        </w:rPr>
      </w:pPr>
    </w:p>
    <w:p w14:paraId="014AA718" w14:textId="77777777" w:rsidR="00B27ADA" w:rsidRDefault="00B27ADA" w:rsidP="00D966AC">
      <w:pPr>
        <w:spacing w:line="259" w:lineRule="auto"/>
        <w:rPr>
          <w:rFonts w:ascii="Times New Roman" w:eastAsia="Aptos" w:hAnsi="Times New Roman" w:cs="Times New Roman"/>
          <w:b/>
          <w:bCs/>
          <w:kern w:val="0"/>
          <w14:ligatures w14:val="none"/>
        </w:rPr>
      </w:pPr>
    </w:p>
    <w:p w14:paraId="71000407" w14:textId="77777777" w:rsidR="00D86C2C" w:rsidRDefault="00D86C2C" w:rsidP="00D966AC">
      <w:pPr>
        <w:spacing w:line="259" w:lineRule="auto"/>
        <w:rPr>
          <w:rFonts w:ascii="Times New Roman" w:eastAsia="Aptos" w:hAnsi="Times New Roman" w:cs="Times New Roman"/>
          <w:b/>
          <w:bCs/>
          <w:kern w:val="0"/>
          <w14:ligatures w14:val="none"/>
        </w:rPr>
      </w:pPr>
    </w:p>
    <w:p w14:paraId="1740F30B" w14:textId="77777777" w:rsidR="00B27ADA" w:rsidRDefault="00B27ADA" w:rsidP="00D966AC">
      <w:pPr>
        <w:spacing w:line="259" w:lineRule="auto"/>
        <w:rPr>
          <w:rFonts w:ascii="Times New Roman" w:eastAsia="Aptos" w:hAnsi="Times New Roman" w:cs="Times New Roman"/>
          <w:b/>
          <w:bCs/>
          <w:kern w:val="0"/>
          <w14:ligatures w14:val="none"/>
        </w:rPr>
      </w:pPr>
    </w:p>
    <w:p w14:paraId="012B3C10" w14:textId="77777777" w:rsidR="00B27ADA" w:rsidRDefault="00B27ADA"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b/>
          <w:bCs/>
          <w:kern w:val="0"/>
          <w14:ligatures w14:val="none"/>
        </w:rPr>
      </w:pPr>
    </w:p>
    <w:p w14:paraId="048E3F7F" w14:textId="53871B32"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w:t>
      </w:r>
      <w:proofErr w:type="gramStart"/>
      <w:r w:rsidRPr="002C3561">
        <w:rPr>
          <w:rFonts w:ascii="Times New Roman" w:eastAsia="Aptos" w:hAnsi="Times New Roman" w:cs="Times New Roman"/>
          <w:color w:val="000000"/>
          <w:kern w:val="0"/>
          <w:sz w:val="20"/>
          <w:szCs w:val="20"/>
          <w14:ligatures w14:val="none"/>
        </w:rPr>
        <w:t>a contaminant</w:t>
      </w:r>
      <w:proofErr w:type="gramEnd"/>
      <w:r w:rsidRPr="002C3561">
        <w:rPr>
          <w:rFonts w:ascii="Times New Roman" w:eastAsia="Aptos" w:hAnsi="Times New Roman" w:cs="Times New Roman"/>
          <w:color w:val="000000"/>
          <w:kern w:val="0"/>
          <w:sz w:val="20"/>
          <w:szCs w:val="20"/>
          <w14:ligatures w14:val="none"/>
        </w:rPr>
        <w:t xml:space="preserve"> that is allowed in drinking water.  MCLs are set as close to </w:t>
      </w:r>
      <w:proofErr w:type="gramStart"/>
      <w:r w:rsidRPr="002C3561">
        <w:rPr>
          <w:rFonts w:ascii="Times New Roman" w:eastAsia="Aptos" w:hAnsi="Times New Roman" w:cs="Times New Roman"/>
          <w:color w:val="000000"/>
          <w:kern w:val="0"/>
          <w:sz w:val="20"/>
          <w:szCs w:val="20"/>
          <w14:ligatures w14:val="none"/>
        </w:rPr>
        <w:t>the MCLGs</w:t>
      </w:r>
      <w:proofErr w:type="gramEnd"/>
      <w:r w:rsidRPr="002C3561">
        <w:rPr>
          <w:rFonts w:ascii="Times New Roman" w:eastAsia="Aptos" w:hAnsi="Times New Roman" w:cs="Times New Roman"/>
          <w:color w:val="000000"/>
          <w:kern w:val="0"/>
          <w:sz w:val="20"/>
          <w:szCs w:val="20"/>
          <w14:ligatures w14:val="none"/>
        </w:rPr>
        <w:t xml:space="preserve">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0AE41C4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46CB540F"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Million Fibers per Liter (MFL)</w:t>
      </w:r>
      <w:r w:rsidRPr="00B6745F">
        <w:rPr>
          <w:rFonts w:ascii="Times New Roman" w:eastAsia="Aptos" w:hAnsi="Times New Roman" w:cs="Times New Roman"/>
          <w:color w:val="000000"/>
          <w:kern w:val="0"/>
          <w:sz w:val="20"/>
          <w:szCs w:val="20"/>
          <w14:ligatures w14:val="none"/>
        </w:rPr>
        <w:t xml:space="preserve"> - Million fibers per liter is a measure of the presence of asbestos fibers that are longer than 10 micrometers. </w:t>
      </w:r>
    </w:p>
    <w:p w14:paraId="0164928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p>
    <w:p w14:paraId="0A55042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Nephelometric Turbidity Unit (NTU)</w:t>
      </w:r>
      <w:r w:rsidRPr="00B6745F">
        <w:rPr>
          <w:rFonts w:ascii="Times New Roman" w:eastAsia="Aptos" w:hAnsi="Times New Roman" w:cs="Times New Roman"/>
          <w:color w:val="000000"/>
          <w:kern w:val="0"/>
          <w:sz w:val="20"/>
          <w:szCs w:val="20"/>
          <w14:ligatures w14:val="none"/>
        </w:rPr>
        <w:t xml:space="preserve"> - Nephelometric turbidity unit is a measure of the clarity of water.  Turbidity </w:t>
      </w:r>
      <w:proofErr w:type="gramStart"/>
      <w:r w:rsidRPr="00B6745F">
        <w:rPr>
          <w:rFonts w:ascii="Times New Roman" w:eastAsia="Aptos" w:hAnsi="Times New Roman" w:cs="Times New Roman"/>
          <w:color w:val="000000"/>
          <w:kern w:val="0"/>
          <w:sz w:val="20"/>
          <w:szCs w:val="20"/>
          <w14:ligatures w14:val="none"/>
        </w:rPr>
        <w:t>in excess of</w:t>
      </w:r>
      <w:proofErr w:type="gramEnd"/>
      <w:r w:rsidRPr="00B6745F">
        <w:rPr>
          <w:rFonts w:ascii="Times New Roman" w:eastAsia="Aptos" w:hAnsi="Times New Roman" w:cs="Times New Roman"/>
          <w:color w:val="000000"/>
          <w:kern w:val="0"/>
          <w:sz w:val="20"/>
          <w:szCs w:val="20"/>
          <w14:ligatures w14:val="none"/>
        </w:rPr>
        <w:t xml:space="preserve"> 5 NTU is just noticeable to the average person.</w:t>
      </w:r>
    </w:p>
    <w:p w14:paraId="7A8E1DB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xml:space="preserve">– Information not applicable/not required for that </w:t>
      </w:r>
      <w:proofErr w:type="gramStart"/>
      <w:r w:rsidRPr="00B6745F">
        <w:rPr>
          <w:rFonts w:ascii="Times New Roman" w:eastAsia="Aptos" w:hAnsi="Times New Roman" w:cs="Times New Roman"/>
          <w:color w:val="000000"/>
          <w:kern w:val="0"/>
          <w:sz w:val="20"/>
          <w:szCs w:val="20"/>
          <w14:ligatures w14:val="none"/>
        </w:rPr>
        <w:t>particular water</w:t>
      </w:r>
      <w:proofErr w:type="gramEnd"/>
      <w:r w:rsidRPr="00B6745F">
        <w:rPr>
          <w:rFonts w:ascii="Times New Roman" w:eastAsia="Aptos" w:hAnsi="Times New Roman" w:cs="Times New Roman"/>
          <w:color w:val="000000"/>
          <w:kern w:val="0"/>
          <w:sz w:val="20"/>
          <w:szCs w:val="20"/>
          <w14:ligatures w14:val="none"/>
        </w:rPr>
        <w:t xml:space="preserve"> system or for that </w:t>
      </w:r>
      <w:proofErr w:type="gramStart"/>
      <w:r w:rsidRPr="00B6745F">
        <w:rPr>
          <w:rFonts w:ascii="Times New Roman" w:eastAsia="Aptos" w:hAnsi="Times New Roman" w:cs="Times New Roman"/>
          <w:color w:val="000000"/>
          <w:kern w:val="0"/>
          <w:sz w:val="20"/>
          <w:szCs w:val="20"/>
          <w14:ligatures w14:val="none"/>
        </w:rPr>
        <w:t>particular rule</w:t>
      </w:r>
      <w:proofErr w:type="gramEnd"/>
      <w:r w:rsidRPr="00B6745F">
        <w:rPr>
          <w:rFonts w:ascii="Times New Roman" w:eastAsia="Aptos" w:hAnsi="Times New Roman" w:cs="Times New Roman"/>
          <w:color w:val="000000"/>
          <w:kern w:val="0"/>
          <w:sz w:val="20"/>
          <w:szCs w:val="20"/>
          <w14:ligatures w14:val="none"/>
        </w:rPr>
        <w:t>.</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w:t>
      </w:r>
      <w:proofErr w:type="gramStart"/>
      <w:r w:rsidRPr="00B6745F">
        <w:rPr>
          <w:rFonts w:ascii="Times New Roman" w:eastAsia="Aptos" w:hAnsi="Times New Roman" w:cs="Times New Roman"/>
          <w:color w:val="000000"/>
          <w:kern w:val="0"/>
          <w:sz w:val="20"/>
          <w:szCs w:val="20"/>
          <w14:ligatures w14:val="none"/>
        </w:rPr>
        <w:t>is</w:t>
      </w:r>
      <w:proofErr w:type="gramEnd"/>
      <w:r w:rsidRPr="00B6745F">
        <w:rPr>
          <w:rFonts w:ascii="Times New Roman" w:eastAsia="Aptos" w:hAnsi="Times New Roman" w:cs="Times New Roman"/>
          <w:color w:val="000000"/>
          <w:kern w:val="0"/>
          <w:sz w:val="20"/>
          <w:szCs w:val="20"/>
          <w14:ligatures w14:val="none"/>
        </w:rPr>
        <w:t xml:space="preserve">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w:t>
      </w:r>
      <w:proofErr w:type="gramStart"/>
      <w:r w:rsidRPr="00B6745F">
        <w:rPr>
          <w:rFonts w:ascii="Times New Roman" w:eastAsia="Aptos" w:hAnsi="Times New Roman" w:cs="Times New Roman"/>
          <w:color w:val="000000"/>
          <w:kern w:val="0"/>
          <w:sz w:val="20"/>
          <w:szCs w:val="20"/>
          <w14:ligatures w14:val="none"/>
        </w:rPr>
        <w:t>a contaminant</w:t>
      </w:r>
      <w:proofErr w:type="gramEnd"/>
      <w:r w:rsidRPr="00B6745F">
        <w:rPr>
          <w:rFonts w:ascii="Times New Roman" w:eastAsia="Aptos" w:hAnsi="Times New Roman" w:cs="Times New Roman"/>
          <w:color w:val="000000"/>
          <w:kern w:val="0"/>
          <w:sz w:val="20"/>
          <w:szCs w:val="20"/>
          <w14:ligatures w14:val="none"/>
        </w:rPr>
        <w:t xml:space="preserve">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3A32A75D" w14:textId="77777777" w:rsidR="001F5B7A" w:rsidRDefault="001F5B7A" w:rsidP="00D966AC">
      <w:pPr>
        <w:spacing w:after="0" w:line="240" w:lineRule="auto"/>
        <w:rPr>
          <w:rFonts w:ascii="Times New Roman" w:eastAsia="Times New Roman" w:hAnsi="Times New Roman" w:cs="Times New Roman"/>
          <w:b/>
          <w:bCs/>
          <w:color w:val="000000"/>
          <w:kern w:val="0"/>
          <w14:ligatures w14:val="none"/>
        </w:rPr>
      </w:pPr>
    </w:p>
    <w:p w14:paraId="1B89E989" w14:textId="77777777" w:rsidR="001F5B7A" w:rsidRPr="00D966AC" w:rsidRDefault="001F5B7A"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1710EB60" w14:textId="233AC6C1" w:rsidR="00D966AC" w:rsidRPr="00B65ED8"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w:t>
      </w:r>
      <w:proofErr w:type="gramStart"/>
      <w:r w:rsidRPr="00D966AC">
        <w:rPr>
          <w:rFonts w:ascii="Times New Roman" w:eastAsia="Times New Roman" w:hAnsi="Times New Roman" w:cs="Times New Roman"/>
          <w:color w:val="000000"/>
          <w:kern w:val="0"/>
          <w:sz w:val="20"/>
          <w:szCs w:val="20"/>
          <w14:ligatures w14:val="none"/>
        </w:rPr>
        <w:t>particular contaminant</w:t>
      </w:r>
      <w:proofErr w:type="gramEnd"/>
      <w:r w:rsidRPr="00D966AC">
        <w:rPr>
          <w:rFonts w:ascii="Times New Roman" w:eastAsia="Times New Roman" w:hAnsi="Times New Roman" w:cs="Times New Roman"/>
          <w:color w:val="000000"/>
          <w:kern w:val="0"/>
          <w:sz w:val="20"/>
          <w:szCs w:val="20"/>
          <w14:ligatures w14:val="none"/>
        </w:rPr>
        <w:t xml:space="preserve">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w:t>
      </w:r>
      <w:proofErr w:type="gramStart"/>
      <w:r w:rsidRPr="00D966AC">
        <w:rPr>
          <w:rFonts w:ascii="Times New Roman" w:eastAsia="Times New Roman" w:hAnsi="Times New Roman" w:cs="Times New Roman"/>
          <w:color w:val="000000"/>
          <w:kern w:val="0"/>
          <w:sz w:val="20"/>
          <w:szCs w:val="20"/>
          <w14:ligatures w14:val="none"/>
        </w:rPr>
        <w:t>monitor for</w:t>
      </w:r>
      <w:proofErr w:type="gramEnd"/>
      <w:r w:rsidRPr="00D966AC">
        <w:rPr>
          <w:rFonts w:ascii="Times New Roman" w:eastAsia="Times New Roman" w:hAnsi="Times New Roman" w:cs="Times New Roman"/>
          <w:color w:val="000000"/>
          <w:kern w:val="0"/>
          <w:sz w:val="20"/>
          <w:szCs w:val="20"/>
          <w14:ligatures w14:val="none"/>
        </w:rPr>
        <w:t xml:space="preserve">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6FB238D2"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w:t>
            </w:r>
            <w:r w:rsidR="00B65ED8">
              <w:rPr>
                <w:rFonts w:ascii="Times New Roman" w:eastAsia="Times New Roman" w:hAnsi="Times New Roman" w:cs="Times New Roman"/>
                <w:kern w:val="0"/>
                <w:sz w:val="20"/>
                <w:szCs w:val="20"/>
                <w14:ligatures w14:val="none"/>
              </w:rPr>
              <w:t>contact Town of Ellerbe / Wendell Robinson 910-652-6251.</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1D848DF8"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7/30/25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7A98387A"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r w:rsidR="001842E7">
              <w:rPr>
                <w:rFonts w:ascii="Times New Roman" w:eastAsia="Times New Roman" w:hAnsi="Times New Roman" w:cs="Times New Roman"/>
                <w:color w:val="000000"/>
                <w:kern w:val="0"/>
                <w:sz w:val="16"/>
                <w:szCs w:val="16"/>
                <w14:ligatures w14:val="none"/>
              </w:rPr>
              <w:t>5</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5F33BB61" w:rsidR="00D966AC" w:rsidRPr="00D966AC" w:rsidRDefault="001842E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w:t>
            </w: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45977A18" w:rsidR="00D966AC" w:rsidRPr="00D966AC" w:rsidRDefault="001842E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 – 1.4</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4D3D46D9"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7/30/25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AB2270E" w14:textId="0EFFB922"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37</w:t>
            </w: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3EF61087"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w:t>
            </w: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71D2CC57" w:rsidR="00D966AC" w:rsidRPr="00D966AC" w:rsidRDefault="00D2370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 - 39</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r w:rsidR="00D966AC" w:rsidRPr="00D966AC" w14:paraId="24291AA9" w14:textId="77777777" w:rsidTr="00F213DC">
        <w:trPr>
          <w:trHeight w:val="562"/>
          <w:jc w:val="center"/>
        </w:trPr>
        <w:tc>
          <w:tcPr>
            <w:tcW w:w="10694" w:type="dxa"/>
            <w:gridSpan w:val="8"/>
            <w:tcBorders>
              <w:top w:val="single" w:sz="2" w:space="0" w:color="000000"/>
              <w:left w:val="single" w:sz="4" w:space="0" w:color="000000"/>
              <w:bottom w:val="single" w:sz="2" w:space="0" w:color="000000"/>
              <w:right w:val="single" w:sz="4" w:space="0" w:color="000000"/>
            </w:tcBorders>
            <w:vAlign w:val="center"/>
          </w:tcPr>
          <w:p w14:paraId="62F9CC8D" w14:textId="17152B2F" w:rsidR="003C3D1D" w:rsidRPr="00E87C78" w:rsidRDefault="00D966AC" w:rsidP="003B5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7810E5B8" w14:textId="77777777" w:rsidR="00466360" w:rsidRPr="00D966AC"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 xml:space="preserve">Total Trihalomethanes (TTHM) and </w:t>
      </w:r>
      <w:proofErr w:type="spellStart"/>
      <w:r w:rsidR="00D966AC" w:rsidRPr="00D966AC">
        <w:rPr>
          <w:rFonts w:ascii="Times New Roman" w:eastAsia="Times New Roman" w:hAnsi="Times New Roman" w:cs="Times New Roman"/>
          <w:b/>
          <w:kern w:val="0"/>
          <w:sz w:val="20"/>
          <w:szCs w:val="20"/>
          <w14:ligatures w14:val="none"/>
        </w:rPr>
        <w:t>Haloacetic</w:t>
      </w:r>
      <w:proofErr w:type="spellEnd"/>
      <w:r w:rsidR="00D966AC" w:rsidRPr="00D966AC">
        <w:rPr>
          <w:rFonts w:ascii="Times New Roman" w:eastAsia="Times New Roman" w:hAnsi="Times New Roman" w:cs="Times New Roman"/>
          <w:b/>
          <w:kern w:val="0"/>
          <w:sz w:val="20"/>
          <w:szCs w:val="20"/>
          <w14:ligatures w14:val="none"/>
        </w:rPr>
        <w:t xml:space="preserve">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4014FED5" w:rsidR="00D966AC" w:rsidRPr="00D966AC" w:rsidRDefault="006147DB"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6A601548" w:rsidR="00D966AC" w:rsidRPr="00D966AC" w:rsidRDefault="00177665"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7AB0797F" w:rsidR="00A65AC1" w:rsidRPr="00D966AC" w:rsidRDefault="008F7562"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66</w:t>
            </w:r>
          </w:p>
        </w:tc>
        <w:tc>
          <w:tcPr>
            <w:tcW w:w="1440" w:type="dxa"/>
            <w:vAlign w:val="center"/>
          </w:tcPr>
          <w:p w14:paraId="17C23C8D" w14:textId="22C4E0E7" w:rsidR="00D966AC" w:rsidRPr="00D966AC" w:rsidRDefault="00A65AC1"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26 - 110</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73862F84" w:rsidR="00D966AC" w:rsidRPr="00D966AC" w:rsidRDefault="006147DB"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6423DF49" w:rsidR="00D966AC" w:rsidRPr="00D966AC" w:rsidRDefault="008F7562"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6A7A8EC3" w:rsidR="00A65AC1" w:rsidRPr="00D966AC" w:rsidRDefault="008F7562"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56</w:t>
            </w:r>
          </w:p>
        </w:tc>
        <w:tc>
          <w:tcPr>
            <w:tcW w:w="1440" w:type="dxa"/>
            <w:vAlign w:val="center"/>
          </w:tcPr>
          <w:p w14:paraId="6243972D" w14:textId="59398116" w:rsidR="00D966AC" w:rsidRPr="00D966AC" w:rsidRDefault="00A65AC1"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23 - 86</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958CA16" w14:textId="77777777" w:rsidTr="00C23343">
        <w:trPr>
          <w:trHeight w:val="444"/>
        </w:trPr>
        <w:tc>
          <w:tcPr>
            <w:tcW w:w="10882" w:type="dxa"/>
            <w:gridSpan w:val="8"/>
            <w:vAlign w:val="center"/>
          </w:tcPr>
          <w:p w14:paraId="0B0DA6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trihalomethanes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experience problems with their liver, kidneys, or central nervous systems, and may have an increased risk of getting cancer.</w:t>
            </w:r>
          </w:p>
          <w:p w14:paraId="25B52A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p>
          <w:p w14:paraId="79C4AE1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w:t>
            </w:r>
            <w:proofErr w:type="spellStart"/>
            <w:r w:rsidRPr="00D966AC">
              <w:rPr>
                <w:rFonts w:ascii="Times New Roman" w:eastAsia="Times New Roman" w:hAnsi="Times New Roman" w:cs="Times New Roman"/>
                <w:b/>
                <w:i/>
                <w:iCs/>
                <w:color w:val="000000"/>
                <w:kern w:val="0"/>
                <w:sz w:val="20"/>
                <w:szCs w:val="20"/>
                <w14:ligatures w14:val="none"/>
              </w:rPr>
              <w:t>haloacetic</w:t>
            </w:r>
            <w:proofErr w:type="spellEnd"/>
            <w:r w:rsidRPr="00D966AC">
              <w:rPr>
                <w:rFonts w:ascii="Times New Roman" w:eastAsia="Times New Roman" w:hAnsi="Times New Roman" w:cs="Times New Roman"/>
                <w:b/>
                <w:i/>
                <w:iCs/>
                <w:color w:val="000000"/>
                <w:kern w:val="0"/>
                <w:sz w:val="20"/>
                <w:szCs w:val="20"/>
                <w14:ligatures w14:val="none"/>
              </w:rPr>
              <w:t xml:space="preserve"> acids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have an increased risk of getting cancer.</w:t>
            </w:r>
          </w:p>
        </w:tc>
      </w:tr>
    </w:tbl>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4C6A303E" w:rsidR="00D966AC" w:rsidRPr="00D966AC" w:rsidRDefault="00550815"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41E2EBFD" w:rsidR="00D966AC" w:rsidRPr="00D966AC" w:rsidRDefault="00550815"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1.4</w:t>
            </w:r>
          </w:p>
        </w:tc>
        <w:tc>
          <w:tcPr>
            <w:tcW w:w="1440" w:type="dxa"/>
            <w:vAlign w:val="center"/>
          </w:tcPr>
          <w:p w14:paraId="02852E45" w14:textId="75189DC9" w:rsidR="00D966AC" w:rsidRPr="00D966AC" w:rsidRDefault="00550815"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1 -1.8</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76003F78"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14:ligatures w14:val="none"/>
        </w:rPr>
      </w:pPr>
    </w:p>
    <w:p w14:paraId="3F0244D7" w14:textId="77777777" w:rsidR="008F7562" w:rsidRPr="00D966AC" w:rsidRDefault="008F7562" w:rsidP="008F75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Asbestos Contaminant </w:t>
      </w:r>
    </w:p>
    <w:tbl>
      <w:tblPr>
        <w:tblW w:w="10425"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8F7562" w:rsidRPr="00D966AC" w14:paraId="1A95B883" w14:textId="77777777" w:rsidTr="00952F22">
        <w:tc>
          <w:tcPr>
            <w:tcW w:w="1890" w:type="dxa"/>
            <w:tcBorders>
              <w:top w:val="single" w:sz="2" w:space="0" w:color="000000"/>
              <w:left w:val="single" w:sz="4" w:space="0" w:color="000000"/>
              <w:bottom w:val="single" w:sz="2" w:space="0" w:color="000000"/>
              <w:right w:val="single" w:sz="2" w:space="0" w:color="000000"/>
            </w:tcBorders>
            <w:vAlign w:val="center"/>
          </w:tcPr>
          <w:p w14:paraId="5517B8E8"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0A1D7D18"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854A8E8"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52E0A60B"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0F4EE511"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60B67452"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52996201" w14:textId="77777777" w:rsidR="008F7562" w:rsidRPr="00D966AC" w:rsidRDefault="008F7562" w:rsidP="00952F2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61518FA3"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110040CD"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1C2B11E"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511B207"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02E78020"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062B0D57"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3CAB818C"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8F7562" w:rsidRPr="00D966AC" w14:paraId="7F2BA3EA" w14:textId="77777777" w:rsidTr="00952F22">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7CD429EA"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7258FC47" w14:textId="5AF98A00"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2022</w:t>
            </w:r>
          </w:p>
        </w:tc>
        <w:tc>
          <w:tcPr>
            <w:tcW w:w="810" w:type="dxa"/>
            <w:tcBorders>
              <w:top w:val="single" w:sz="2" w:space="0" w:color="000000"/>
              <w:left w:val="single" w:sz="4" w:space="0" w:color="000000"/>
              <w:bottom w:val="single" w:sz="2" w:space="0" w:color="000000"/>
              <w:right w:val="single" w:sz="4" w:space="0" w:color="000000"/>
            </w:tcBorders>
            <w:vAlign w:val="center"/>
          </w:tcPr>
          <w:p w14:paraId="5AD31CD0" w14:textId="66175B72"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70053C7D" w14:textId="00B5284B"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0.17</w:t>
            </w:r>
          </w:p>
        </w:tc>
        <w:tc>
          <w:tcPr>
            <w:tcW w:w="1350" w:type="dxa"/>
            <w:tcBorders>
              <w:top w:val="single" w:sz="2" w:space="0" w:color="000000"/>
              <w:left w:val="single" w:sz="4" w:space="0" w:color="000000"/>
              <w:bottom w:val="single" w:sz="2" w:space="0" w:color="000000"/>
              <w:right w:val="single" w:sz="4" w:space="0" w:color="000000"/>
            </w:tcBorders>
            <w:vAlign w:val="center"/>
          </w:tcPr>
          <w:p w14:paraId="13EE7AF4" w14:textId="0410DAA9"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3EEF99B7"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08E8C85E"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655B6B2E" w14:textId="77777777" w:rsidR="008F7562" w:rsidRPr="00D966AC" w:rsidRDefault="008F7562" w:rsidP="0095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Decay of asbestos cement water mains; erosion of natural deposits</w:t>
            </w:r>
          </w:p>
        </w:tc>
      </w:tr>
    </w:tbl>
    <w:p w14:paraId="648C326C"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p>
    <w:p w14:paraId="6ACAB6F8"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90A266" w14:textId="77777777" w:rsidR="00D966AC" w:rsidRDefault="00D966AC"/>
    <w:sectPr w:rsidR="00D966AC" w:rsidSect="00D966A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6E11" w14:textId="77777777" w:rsidR="001A07F0" w:rsidRDefault="001A07F0" w:rsidP="00640AF4">
      <w:pPr>
        <w:spacing w:after="0" w:line="240" w:lineRule="auto"/>
      </w:pPr>
      <w:r>
        <w:separator/>
      </w:r>
    </w:p>
  </w:endnote>
  <w:endnote w:type="continuationSeparator" w:id="0">
    <w:p w14:paraId="6F70B5F5" w14:textId="77777777" w:rsidR="001A07F0" w:rsidRDefault="001A07F0"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9150" w14:textId="77777777" w:rsidR="001A07F0" w:rsidRDefault="001A07F0" w:rsidP="00640AF4">
      <w:pPr>
        <w:spacing w:after="0" w:line="240" w:lineRule="auto"/>
      </w:pPr>
      <w:r>
        <w:separator/>
      </w:r>
    </w:p>
  </w:footnote>
  <w:footnote w:type="continuationSeparator" w:id="0">
    <w:p w14:paraId="77895280" w14:textId="77777777" w:rsidR="001A07F0" w:rsidRDefault="001A07F0"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0752C60"/>
    <w:multiLevelType w:val="hybridMultilevel"/>
    <w:tmpl w:val="39FA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A7325"/>
    <w:multiLevelType w:val="hybridMultilevel"/>
    <w:tmpl w:val="D57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3"/>
  </w:num>
  <w:num w:numId="2" w16cid:durableId="2136681876">
    <w:abstractNumId w:val="8"/>
  </w:num>
  <w:num w:numId="3" w16cid:durableId="142049201">
    <w:abstractNumId w:val="10"/>
  </w:num>
  <w:num w:numId="4" w16cid:durableId="938637493">
    <w:abstractNumId w:val="6"/>
  </w:num>
  <w:num w:numId="5" w16cid:durableId="912472588">
    <w:abstractNumId w:val="9"/>
  </w:num>
  <w:num w:numId="6" w16cid:durableId="1540623946">
    <w:abstractNumId w:val="1"/>
  </w:num>
  <w:num w:numId="7" w16cid:durableId="1458262204">
    <w:abstractNumId w:val="4"/>
  </w:num>
  <w:num w:numId="8" w16cid:durableId="928926157">
    <w:abstractNumId w:val="11"/>
  </w:num>
  <w:num w:numId="9" w16cid:durableId="2090497912">
    <w:abstractNumId w:val="0"/>
  </w:num>
  <w:num w:numId="10" w16cid:durableId="1157577787">
    <w:abstractNumId w:val="3"/>
  </w:num>
  <w:num w:numId="11" w16cid:durableId="1926574217">
    <w:abstractNumId w:val="5"/>
  </w:num>
  <w:num w:numId="12" w16cid:durableId="2003579343">
    <w:abstractNumId w:val="2"/>
  </w:num>
  <w:num w:numId="13" w16cid:durableId="1744571815">
    <w:abstractNumId w:val="7"/>
  </w:num>
  <w:num w:numId="14" w16cid:durableId="1655639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96B33"/>
    <w:rsid w:val="000B423D"/>
    <w:rsid w:val="000B5799"/>
    <w:rsid w:val="00104632"/>
    <w:rsid w:val="00177665"/>
    <w:rsid w:val="001842E7"/>
    <w:rsid w:val="0019000C"/>
    <w:rsid w:val="001A07F0"/>
    <w:rsid w:val="001C411E"/>
    <w:rsid w:val="001C5AEF"/>
    <w:rsid w:val="001F5B7A"/>
    <w:rsid w:val="00233B84"/>
    <w:rsid w:val="00252119"/>
    <w:rsid w:val="0025240E"/>
    <w:rsid w:val="002526A3"/>
    <w:rsid w:val="00256E38"/>
    <w:rsid w:val="002664A8"/>
    <w:rsid w:val="00287104"/>
    <w:rsid w:val="002B44D6"/>
    <w:rsid w:val="002C3561"/>
    <w:rsid w:val="0030195F"/>
    <w:rsid w:val="003239BA"/>
    <w:rsid w:val="00340D1C"/>
    <w:rsid w:val="00341CEC"/>
    <w:rsid w:val="00360F8E"/>
    <w:rsid w:val="00365AC6"/>
    <w:rsid w:val="00365ED0"/>
    <w:rsid w:val="0038252E"/>
    <w:rsid w:val="003B2E48"/>
    <w:rsid w:val="003B5257"/>
    <w:rsid w:val="003C3D1D"/>
    <w:rsid w:val="003E350B"/>
    <w:rsid w:val="00406CC7"/>
    <w:rsid w:val="00450A5B"/>
    <w:rsid w:val="004512EF"/>
    <w:rsid w:val="00466360"/>
    <w:rsid w:val="004877D7"/>
    <w:rsid w:val="004E6B20"/>
    <w:rsid w:val="00500091"/>
    <w:rsid w:val="00504FA2"/>
    <w:rsid w:val="00527B66"/>
    <w:rsid w:val="00530490"/>
    <w:rsid w:val="00532C75"/>
    <w:rsid w:val="005347F1"/>
    <w:rsid w:val="00550815"/>
    <w:rsid w:val="00595BC0"/>
    <w:rsid w:val="005C614B"/>
    <w:rsid w:val="005C7D51"/>
    <w:rsid w:val="005E582F"/>
    <w:rsid w:val="00602CF8"/>
    <w:rsid w:val="00613538"/>
    <w:rsid w:val="006147DB"/>
    <w:rsid w:val="00640AF4"/>
    <w:rsid w:val="00650A17"/>
    <w:rsid w:val="00664589"/>
    <w:rsid w:val="00680232"/>
    <w:rsid w:val="006918D5"/>
    <w:rsid w:val="00721F7C"/>
    <w:rsid w:val="00722A40"/>
    <w:rsid w:val="00731F00"/>
    <w:rsid w:val="00744E64"/>
    <w:rsid w:val="007617A9"/>
    <w:rsid w:val="00785521"/>
    <w:rsid w:val="007E6428"/>
    <w:rsid w:val="00880D1C"/>
    <w:rsid w:val="00881C23"/>
    <w:rsid w:val="008B0D41"/>
    <w:rsid w:val="008C001E"/>
    <w:rsid w:val="008F6EA5"/>
    <w:rsid w:val="008F7562"/>
    <w:rsid w:val="00916FED"/>
    <w:rsid w:val="0093661C"/>
    <w:rsid w:val="00955F16"/>
    <w:rsid w:val="00960E53"/>
    <w:rsid w:val="00975811"/>
    <w:rsid w:val="00984F76"/>
    <w:rsid w:val="0098545B"/>
    <w:rsid w:val="009B4AC9"/>
    <w:rsid w:val="009C56B6"/>
    <w:rsid w:val="009C72E9"/>
    <w:rsid w:val="00A45E1D"/>
    <w:rsid w:val="00A65AC1"/>
    <w:rsid w:val="00A72BDD"/>
    <w:rsid w:val="00A87E82"/>
    <w:rsid w:val="00AA1B73"/>
    <w:rsid w:val="00AA1F16"/>
    <w:rsid w:val="00AD478E"/>
    <w:rsid w:val="00B14D00"/>
    <w:rsid w:val="00B21C9F"/>
    <w:rsid w:val="00B25ED1"/>
    <w:rsid w:val="00B27ADA"/>
    <w:rsid w:val="00B34944"/>
    <w:rsid w:val="00B34CB1"/>
    <w:rsid w:val="00B65ED8"/>
    <w:rsid w:val="00B6745F"/>
    <w:rsid w:val="00B97823"/>
    <w:rsid w:val="00BA23C5"/>
    <w:rsid w:val="00BF05DC"/>
    <w:rsid w:val="00C2328C"/>
    <w:rsid w:val="00C23343"/>
    <w:rsid w:val="00C238AF"/>
    <w:rsid w:val="00C31CD9"/>
    <w:rsid w:val="00C446A9"/>
    <w:rsid w:val="00C65AC2"/>
    <w:rsid w:val="00C84551"/>
    <w:rsid w:val="00CB1E2B"/>
    <w:rsid w:val="00CC4D42"/>
    <w:rsid w:val="00CD1FBA"/>
    <w:rsid w:val="00CE07A1"/>
    <w:rsid w:val="00CE20F2"/>
    <w:rsid w:val="00D020E7"/>
    <w:rsid w:val="00D23708"/>
    <w:rsid w:val="00D554F2"/>
    <w:rsid w:val="00D86C2C"/>
    <w:rsid w:val="00D966AC"/>
    <w:rsid w:val="00DB3DB2"/>
    <w:rsid w:val="00DB43F8"/>
    <w:rsid w:val="00DD19A0"/>
    <w:rsid w:val="00E05368"/>
    <w:rsid w:val="00E067AB"/>
    <w:rsid w:val="00E148CB"/>
    <w:rsid w:val="00E35181"/>
    <w:rsid w:val="00E40329"/>
    <w:rsid w:val="00E53651"/>
    <w:rsid w:val="00E66ABB"/>
    <w:rsid w:val="00E66F1F"/>
    <w:rsid w:val="00E87C78"/>
    <w:rsid w:val="00E97904"/>
    <w:rsid w:val="00EC64BB"/>
    <w:rsid w:val="00EE074C"/>
    <w:rsid w:val="00EE07D2"/>
    <w:rsid w:val="00EF1A3F"/>
    <w:rsid w:val="00F00C58"/>
    <w:rsid w:val="00F36437"/>
    <w:rsid w:val="00F73776"/>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 w:type="paragraph" w:styleId="NoSpacing">
    <w:name w:val="No Spacing"/>
    <w:uiPriority w:val="1"/>
    <w:qFormat/>
    <w:rsid w:val="00252119"/>
    <w:pPr>
      <w:spacing w:after="0" w:line="240" w:lineRule="auto"/>
    </w:pPr>
  </w:style>
  <w:style w:type="table" w:customStyle="1" w:styleId="TableGrid0">
    <w:name w:val="TableGrid"/>
    <w:rsid w:val="00B27ADA"/>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water.org/?page=600" TargetMode="External"/><Relationship Id="rId4" Type="http://schemas.openxmlformats.org/officeDocument/2006/relationships/settings" Target="settings.xml"/><Relationship Id="rId9" Type="http://schemas.openxmlformats.org/officeDocument/2006/relationships/hyperlink" Target="https://www.richmondnc.com/DocumentCenter/View/7487/2025-Richmond-Water-System-CCR?bid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F80F028304F9EA0908E20AEF0530D"/>
        <w:category>
          <w:name w:val="General"/>
          <w:gallery w:val="placeholder"/>
        </w:category>
        <w:types>
          <w:type w:val="bbPlcHdr"/>
        </w:types>
        <w:behaviors>
          <w:behavior w:val="content"/>
        </w:behaviors>
        <w:guid w:val="{69E1865B-6D26-494A-94E6-AFDC8B7B6839}"/>
      </w:docPartPr>
      <w:docPartBody>
        <w:p w:rsidR="00083CA8" w:rsidRDefault="00DC1308" w:rsidP="00DC1308">
          <w:pPr>
            <w:pStyle w:val="034F80F028304F9EA0908E20AEF0530D"/>
          </w:pPr>
          <w:r w:rsidRPr="001E0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08"/>
    <w:rsid w:val="00083CA8"/>
    <w:rsid w:val="001541D6"/>
    <w:rsid w:val="001E7127"/>
    <w:rsid w:val="00235779"/>
    <w:rsid w:val="00256E38"/>
    <w:rsid w:val="002664A8"/>
    <w:rsid w:val="002B44D6"/>
    <w:rsid w:val="00346D8D"/>
    <w:rsid w:val="00365ED0"/>
    <w:rsid w:val="00494BC9"/>
    <w:rsid w:val="004D2075"/>
    <w:rsid w:val="00664589"/>
    <w:rsid w:val="006B28BD"/>
    <w:rsid w:val="00744E64"/>
    <w:rsid w:val="00863EBB"/>
    <w:rsid w:val="008B0D41"/>
    <w:rsid w:val="00960E53"/>
    <w:rsid w:val="009D61C9"/>
    <w:rsid w:val="009F5AB3"/>
    <w:rsid w:val="00A72BDD"/>
    <w:rsid w:val="00A87E82"/>
    <w:rsid w:val="00B83273"/>
    <w:rsid w:val="00CD1FBA"/>
    <w:rsid w:val="00D81903"/>
    <w:rsid w:val="00DA7170"/>
    <w:rsid w:val="00DB3DB2"/>
    <w:rsid w:val="00DB43F8"/>
    <w:rsid w:val="00DC1308"/>
    <w:rsid w:val="00E05615"/>
    <w:rsid w:val="00E40329"/>
    <w:rsid w:val="00EE074C"/>
    <w:rsid w:val="00EF51A0"/>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308"/>
    <w:rPr>
      <w:color w:val="666666"/>
    </w:rPr>
  </w:style>
  <w:style w:type="paragraph" w:customStyle="1" w:styleId="034F80F028304F9EA0908E20AEF0530D">
    <w:name w:val="034F80F028304F9EA0908E20AEF0530D"/>
    <w:rsid w:val="00DC1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jamie english</cp:lastModifiedBy>
  <cp:revision>2</cp:revision>
  <cp:lastPrinted>2026-03-04T14:53:00Z</cp:lastPrinted>
  <dcterms:created xsi:type="dcterms:W3CDTF">2026-03-04T14:54:00Z</dcterms:created>
  <dcterms:modified xsi:type="dcterms:W3CDTF">2026-03-04T14:54:00Z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bc44b4d1-91c0-4f86-b10a-3c862f32879b</vt:lpwstr>
  </property>
</Properties>
</file>